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12" w:rsidRPr="00B00123" w:rsidRDefault="002D3544" w:rsidP="006E181E">
      <w:pPr>
        <w:spacing w:line="220" w:lineRule="atLeast"/>
        <w:ind w:firstLine="420"/>
        <w:rPr>
          <w:sz w:val="36"/>
          <w:szCs w:val="36"/>
        </w:rPr>
      </w:pPr>
      <w:r>
        <w:rPr>
          <w:rFonts w:hint="eastAsia"/>
          <w:sz w:val="36"/>
          <w:szCs w:val="36"/>
        </w:rPr>
        <w:t>第</w:t>
      </w:r>
      <w:r>
        <w:rPr>
          <w:rFonts w:hint="eastAsia"/>
          <w:sz w:val="36"/>
          <w:szCs w:val="36"/>
        </w:rPr>
        <w:t>17-29</w:t>
      </w:r>
      <w:r>
        <w:rPr>
          <w:rFonts w:hint="eastAsia"/>
          <w:sz w:val="36"/>
          <w:szCs w:val="36"/>
        </w:rPr>
        <w:t>批次部分</w:t>
      </w:r>
      <w:r>
        <w:rPr>
          <w:rFonts w:hint="eastAsia"/>
          <w:sz w:val="36"/>
          <w:szCs w:val="36"/>
        </w:rPr>
        <w:t>医用耗材</w:t>
      </w:r>
      <w:r>
        <w:rPr>
          <w:rFonts w:hint="eastAsia"/>
          <w:sz w:val="36"/>
          <w:szCs w:val="36"/>
        </w:rPr>
        <w:t>重新招标</w:t>
      </w:r>
      <w:r w:rsidR="006E181E" w:rsidRPr="006E181E">
        <w:rPr>
          <w:rFonts w:hint="eastAsia"/>
          <w:sz w:val="36"/>
          <w:szCs w:val="36"/>
        </w:rPr>
        <w:t>公开询价</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一</w:t>
      </w:r>
      <w:r w:rsidRPr="00B00123">
        <w:rPr>
          <w:rFonts w:asciiTheme="majorEastAsia" w:eastAsiaTheme="majorEastAsia" w:hAnsiTheme="majorEastAsia" w:cstheme="majorEastAsia" w:hint="eastAsia"/>
          <w:sz w:val="21"/>
          <w:szCs w:val="21"/>
        </w:rPr>
        <w:t>、招标须知</w:t>
      </w:r>
    </w:p>
    <w:p w:rsidR="00902512" w:rsidRPr="00B00123" w:rsidRDefault="002D3544" w:rsidP="00B00123">
      <w:pPr>
        <w:pStyle w:val="a7"/>
        <w:spacing w:line="400" w:lineRule="exact"/>
        <w:ind w:firstLineChars="150" w:firstLine="315"/>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1</w:t>
      </w:r>
      <w:r w:rsidRPr="00B00123">
        <w:rPr>
          <w:rFonts w:asciiTheme="majorEastAsia" w:eastAsiaTheme="majorEastAsia" w:hAnsiTheme="majorEastAsia" w:cstheme="majorEastAsia" w:hint="eastAsia"/>
          <w:sz w:val="21"/>
          <w:szCs w:val="21"/>
        </w:rPr>
        <w:t>、投标文件应至少包括以下内容（按以下顺序装订，每页加盖公章）：</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w:t>
      </w:r>
      <w:r w:rsidRPr="00B00123">
        <w:rPr>
          <w:rFonts w:asciiTheme="majorEastAsia" w:eastAsiaTheme="majorEastAsia" w:hAnsiTheme="majorEastAsia" w:cstheme="majorEastAsia" w:hint="eastAsia"/>
          <w:sz w:val="21"/>
          <w:szCs w:val="21"/>
        </w:rPr>
        <w:t>1</w:t>
      </w:r>
      <w:r w:rsidRPr="00B00123">
        <w:rPr>
          <w:rFonts w:asciiTheme="majorEastAsia" w:eastAsiaTheme="majorEastAsia" w:hAnsiTheme="majorEastAsia" w:cstheme="majorEastAsia" w:hint="eastAsia"/>
          <w:sz w:val="21"/>
          <w:szCs w:val="21"/>
        </w:rPr>
        <w:t>）投标产品报价一览表。</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w:t>
      </w:r>
      <w:r w:rsidRPr="00B00123">
        <w:rPr>
          <w:rFonts w:asciiTheme="majorEastAsia" w:eastAsiaTheme="majorEastAsia" w:hAnsiTheme="majorEastAsia" w:cstheme="majorEastAsia" w:hint="eastAsia"/>
          <w:sz w:val="21"/>
          <w:szCs w:val="21"/>
        </w:rPr>
        <w:t>2</w:t>
      </w:r>
      <w:r w:rsidRPr="00B00123">
        <w:rPr>
          <w:rFonts w:asciiTheme="majorEastAsia" w:eastAsiaTheme="majorEastAsia" w:hAnsiTheme="majorEastAsia" w:cstheme="majorEastAsia" w:hint="eastAsia"/>
          <w:sz w:val="21"/>
          <w:szCs w:val="21"/>
        </w:rPr>
        <w:t>）法定代表人身份证复印件。</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w:t>
      </w:r>
      <w:r w:rsidRPr="00B00123">
        <w:rPr>
          <w:rFonts w:asciiTheme="majorEastAsia" w:eastAsiaTheme="majorEastAsia" w:hAnsiTheme="majorEastAsia" w:cstheme="majorEastAsia" w:hint="eastAsia"/>
          <w:sz w:val="21"/>
          <w:szCs w:val="21"/>
        </w:rPr>
        <w:t>3</w:t>
      </w:r>
      <w:r w:rsidRPr="00B00123">
        <w:rPr>
          <w:rFonts w:asciiTheme="majorEastAsia" w:eastAsiaTheme="majorEastAsia" w:hAnsiTheme="majorEastAsia" w:cstheme="majorEastAsia" w:hint="eastAsia"/>
          <w:sz w:val="21"/>
          <w:szCs w:val="21"/>
        </w:rPr>
        <w:t>）营业执照副本复印件。</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w:t>
      </w:r>
      <w:r w:rsidRPr="00B00123">
        <w:rPr>
          <w:rFonts w:asciiTheme="majorEastAsia" w:eastAsiaTheme="majorEastAsia" w:hAnsiTheme="majorEastAsia" w:cstheme="majorEastAsia" w:hint="eastAsia"/>
          <w:sz w:val="21"/>
          <w:szCs w:val="21"/>
        </w:rPr>
        <w:t>4</w:t>
      </w:r>
      <w:r w:rsidRPr="00B00123">
        <w:rPr>
          <w:rFonts w:asciiTheme="majorEastAsia" w:eastAsiaTheme="majorEastAsia" w:hAnsiTheme="majorEastAsia" w:cstheme="majorEastAsia" w:hint="eastAsia"/>
          <w:sz w:val="21"/>
          <w:szCs w:val="21"/>
        </w:rPr>
        <w:t>）开户许可证复印件</w:t>
      </w:r>
      <w:r w:rsidRPr="00B00123">
        <w:rPr>
          <w:rFonts w:asciiTheme="majorEastAsia" w:eastAsiaTheme="majorEastAsia" w:hAnsiTheme="majorEastAsia" w:cstheme="majorEastAsia" w:hint="eastAsia"/>
          <w:sz w:val="21"/>
          <w:szCs w:val="21"/>
        </w:rPr>
        <w:t xml:space="preserve"> </w:t>
      </w:r>
      <w:r w:rsidRPr="00B00123">
        <w:rPr>
          <w:rFonts w:asciiTheme="majorEastAsia" w:eastAsiaTheme="majorEastAsia" w:hAnsiTheme="majorEastAsia" w:cstheme="majorEastAsia" w:hint="eastAsia"/>
          <w:sz w:val="21"/>
          <w:szCs w:val="21"/>
        </w:rPr>
        <w:t>。</w:t>
      </w:r>
      <w:r w:rsidRPr="00B00123">
        <w:rPr>
          <w:rFonts w:asciiTheme="majorEastAsia" w:eastAsiaTheme="majorEastAsia" w:hAnsiTheme="majorEastAsia" w:cstheme="majorEastAsia" w:hint="eastAsia"/>
          <w:sz w:val="21"/>
          <w:szCs w:val="21"/>
        </w:rPr>
        <w:t xml:space="preserve"> </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w:t>
      </w:r>
      <w:r w:rsidRPr="00B00123">
        <w:rPr>
          <w:rFonts w:asciiTheme="majorEastAsia" w:eastAsiaTheme="majorEastAsia" w:hAnsiTheme="majorEastAsia" w:cstheme="majorEastAsia" w:hint="eastAsia"/>
          <w:sz w:val="21"/>
          <w:szCs w:val="21"/>
        </w:rPr>
        <w:t>5</w:t>
      </w:r>
      <w:r w:rsidRPr="00B00123">
        <w:rPr>
          <w:rFonts w:asciiTheme="majorEastAsia" w:eastAsiaTheme="majorEastAsia" w:hAnsiTheme="majorEastAsia" w:cstheme="majorEastAsia" w:hint="eastAsia"/>
          <w:sz w:val="21"/>
          <w:szCs w:val="21"/>
        </w:rPr>
        <w:t>）医疗器械经营许可证复印件。</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w:t>
      </w:r>
      <w:r w:rsidRPr="00B00123">
        <w:rPr>
          <w:rFonts w:asciiTheme="majorEastAsia" w:eastAsiaTheme="majorEastAsia" w:hAnsiTheme="majorEastAsia" w:cstheme="majorEastAsia" w:hint="eastAsia"/>
          <w:sz w:val="21"/>
          <w:szCs w:val="21"/>
        </w:rPr>
        <w:t>6</w:t>
      </w:r>
      <w:r w:rsidRPr="00B00123">
        <w:rPr>
          <w:rFonts w:asciiTheme="majorEastAsia" w:eastAsiaTheme="majorEastAsia" w:hAnsiTheme="majorEastAsia" w:cstheme="majorEastAsia" w:hint="eastAsia"/>
          <w:sz w:val="21"/>
          <w:szCs w:val="21"/>
        </w:rPr>
        <w:t>）产品质量保证协议。</w:t>
      </w:r>
    </w:p>
    <w:p w:rsidR="00902512" w:rsidRPr="00B00123" w:rsidRDefault="002D3544" w:rsidP="00B00123">
      <w:pPr>
        <w:pStyle w:val="a7"/>
        <w:spacing w:line="400" w:lineRule="exact"/>
        <w:ind w:left="525" w:hangingChars="250" w:hanging="525"/>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w:t>
      </w:r>
      <w:r w:rsidRPr="00B00123">
        <w:rPr>
          <w:rFonts w:asciiTheme="majorEastAsia" w:eastAsiaTheme="majorEastAsia" w:hAnsiTheme="majorEastAsia" w:cstheme="majorEastAsia" w:hint="eastAsia"/>
          <w:sz w:val="21"/>
          <w:szCs w:val="21"/>
        </w:rPr>
        <w:t>7</w:t>
      </w:r>
      <w:r w:rsidRPr="00B00123">
        <w:rPr>
          <w:rFonts w:asciiTheme="majorEastAsia" w:eastAsiaTheme="majorEastAsia" w:hAnsiTheme="majorEastAsia" w:cstheme="majorEastAsia" w:hint="eastAsia"/>
          <w:sz w:val="21"/>
          <w:szCs w:val="21"/>
        </w:rPr>
        <w:t>）生产企业营业执照、医疗器械生产许可证、医疗器械注册证、备案凭证等复印件。</w:t>
      </w:r>
    </w:p>
    <w:p w:rsidR="00902512" w:rsidRPr="00B00123" w:rsidRDefault="002D3544" w:rsidP="00B00123">
      <w:pPr>
        <w:pStyle w:val="a7"/>
        <w:spacing w:line="400" w:lineRule="exact"/>
        <w:ind w:leftChars="50" w:left="530" w:hangingChars="200" w:hanging="420"/>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 xml:space="preserve">(8) </w:t>
      </w:r>
      <w:r w:rsidRPr="00B00123">
        <w:rPr>
          <w:rFonts w:asciiTheme="majorEastAsia" w:eastAsiaTheme="majorEastAsia" w:hAnsiTheme="majorEastAsia" w:cstheme="majorEastAsia" w:hint="eastAsia"/>
          <w:sz w:val="21"/>
          <w:szCs w:val="21"/>
        </w:rPr>
        <w:t>消毒产品生产企业卫生许可证、消毒剂及消毒器械的卫生许可批件、检验报告等复印件。</w:t>
      </w:r>
    </w:p>
    <w:p w:rsidR="00902512" w:rsidRPr="00B00123" w:rsidRDefault="002D3544">
      <w:pPr>
        <w:pStyle w:val="a7"/>
        <w:spacing w:line="400" w:lineRule="exact"/>
        <w:rPr>
          <w:rFonts w:asciiTheme="majorEastAsia" w:eastAsiaTheme="majorEastAsia" w:hAnsiTheme="majorEastAsia" w:cstheme="majorEastAsia"/>
          <w:color w:val="000000"/>
          <w:sz w:val="21"/>
          <w:szCs w:val="21"/>
        </w:rPr>
      </w:pPr>
      <w:r w:rsidRPr="00B00123">
        <w:rPr>
          <w:rFonts w:asciiTheme="majorEastAsia" w:eastAsiaTheme="majorEastAsia" w:hAnsiTheme="majorEastAsia" w:cstheme="majorEastAsia" w:hint="eastAsia"/>
          <w:sz w:val="21"/>
          <w:szCs w:val="21"/>
        </w:rPr>
        <w:t>（</w:t>
      </w:r>
      <w:r w:rsidRPr="00B00123">
        <w:rPr>
          <w:rFonts w:asciiTheme="majorEastAsia" w:eastAsiaTheme="majorEastAsia" w:hAnsiTheme="majorEastAsia" w:cstheme="majorEastAsia" w:hint="eastAsia"/>
          <w:sz w:val="21"/>
          <w:szCs w:val="21"/>
        </w:rPr>
        <w:t>9</w:t>
      </w:r>
      <w:r w:rsidRPr="00B00123">
        <w:rPr>
          <w:rFonts w:asciiTheme="majorEastAsia" w:eastAsiaTheme="majorEastAsia" w:hAnsiTheme="majorEastAsia" w:cstheme="majorEastAsia" w:hint="eastAsia"/>
          <w:sz w:val="21"/>
          <w:szCs w:val="21"/>
        </w:rPr>
        <w:t>）所投产品</w:t>
      </w:r>
      <w:r w:rsidRPr="00B00123">
        <w:rPr>
          <w:rFonts w:asciiTheme="majorEastAsia" w:eastAsiaTheme="majorEastAsia" w:hAnsiTheme="majorEastAsia" w:cstheme="majorEastAsia" w:hint="eastAsia"/>
          <w:sz w:val="21"/>
          <w:szCs w:val="21"/>
        </w:rPr>
        <w:t>如非我院在用品牌型号，需提供</w:t>
      </w:r>
      <w:r w:rsidRPr="00B00123">
        <w:rPr>
          <w:rFonts w:asciiTheme="majorEastAsia" w:eastAsiaTheme="majorEastAsia" w:hAnsiTheme="majorEastAsia" w:cstheme="majorEastAsia" w:hint="eastAsia"/>
          <w:sz w:val="21"/>
          <w:szCs w:val="21"/>
        </w:rPr>
        <w:t>自</w:t>
      </w:r>
      <w:r w:rsidRPr="00B00123">
        <w:rPr>
          <w:rFonts w:asciiTheme="majorEastAsia" w:eastAsiaTheme="majorEastAsia" w:hAnsiTheme="majorEastAsia" w:cstheme="majorEastAsia" w:hint="eastAsia"/>
          <w:color w:val="000000"/>
          <w:sz w:val="21"/>
          <w:szCs w:val="21"/>
        </w:rPr>
        <w:t>202</w:t>
      </w:r>
      <w:r w:rsidRPr="00B00123">
        <w:rPr>
          <w:rFonts w:asciiTheme="majorEastAsia" w:eastAsiaTheme="majorEastAsia" w:hAnsiTheme="majorEastAsia" w:cstheme="majorEastAsia" w:hint="eastAsia"/>
          <w:color w:val="000000"/>
          <w:sz w:val="21"/>
          <w:szCs w:val="21"/>
        </w:rPr>
        <w:t>2</w:t>
      </w:r>
      <w:r w:rsidRPr="00B00123">
        <w:rPr>
          <w:rFonts w:asciiTheme="majorEastAsia" w:eastAsiaTheme="majorEastAsia" w:hAnsiTheme="majorEastAsia" w:cstheme="majorEastAsia" w:hint="eastAsia"/>
          <w:color w:val="000000"/>
          <w:sz w:val="21"/>
          <w:szCs w:val="21"/>
        </w:rPr>
        <w:t>年</w:t>
      </w:r>
      <w:r w:rsidRPr="00B00123">
        <w:rPr>
          <w:rFonts w:asciiTheme="majorEastAsia" w:eastAsiaTheme="majorEastAsia" w:hAnsiTheme="majorEastAsia" w:cstheme="majorEastAsia" w:hint="eastAsia"/>
          <w:color w:val="000000"/>
          <w:sz w:val="21"/>
          <w:szCs w:val="21"/>
        </w:rPr>
        <w:t>1</w:t>
      </w:r>
      <w:r w:rsidRPr="00B00123">
        <w:rPr>
          <w:rFonts w:asciiTheme="majorEastAsia" w:eastAsiaTheme="majorEastAsia" w:hAnsiTheme="majorEastAsia" w:cstheme="majorEastAsia" w:hint="eastAsia"/>
          <w:color w:val="000000"/>
          <w:sz w:val="21"/>
          <w:szCs w:val="21"/>
        </w:rPr>
        <w:t>月</w:t>
      </w:r>
      <w:r w:rsidRPr="00B00123">
        <w:rPr>
          <w:rFonts w:asciiTheme="majorEastAsia" w:eastAsiaTheme="majorEastAsia" w:hAnsiTheme="majorEastAsia" w:cstheme="majorEastAsia" w:hint="eastAsia"/>
          <w:color w:val="000000"/>
          <w:sz w:val="21"/>
          <w:szCs w:val="21"/>
        </w:rPr>
        <w:t>1</w:t>
      </w:r>
      <w:r w:rsidRPr="00B00123">
        <w:rPr>
          <w:rFonts w:asciiTheme="majorEastAsia" w:eastAsiaTheme="majorEastAsia" w:hAnsiTheme="majorEastAsia" w:cstheme="majorEastAsia" w:hint="eastAsia"/>
          <w:color w:val="000000"/>
          <w:sz w:val="21"/>
          <w:szCs w:val="21"/>
        </w:rPr>
        <w:t>日以来在</w:t>
      </w:r>
      <w:r w:rsidRPr="00B00123">
        <w:rPr>
          <w:rFonts w:asciiTheme="majorEastAsia" w:eastAsiaTheme="majorEastAsia" w:hAnsiTheme="majorEastAsia" w:cstheme="majorEastAsia" w:hint="eastAsia"/>
          <w:color w:val="000000"/>
          <w:sz w:val="21"/>
          <w:szCs w:val="21"/>
        </w:rPr>
        <w:t>安徽省内不少于</w:t>
      </w:r>
      <w:r w:rsidRPr="00B00123">
        <w:rPr>
          <w:rFonts w:asciiTheme="majorEastAsia" w:eastAsiaTheme="majorEastAsia" w:hAnsiTheme="majorEastAsia" w:cstheme="majorEastAsia" w:hint="eastAsia"/>
          <w:color w:val="000000"/>
          <w:sz w:val="21"/>
          <w:szCs w:val="21"/>
        </w:rPr>
        <w:t>3</w:t>
      </w:r>
      <w:r w:rsidRPr="00B00123">
        <w:rPr>
          <w:rFonts w:asciiTheme="majorEastAsia" w:eastAsiaTheme="majorEastAsia" w:hAnsiTheme="majorEastAsia" w:cstheme="majorEastAsia" w:hint="eastAsia"/>
          <w:color w:val="000000"/>
          <w:sz w:val="21"/>
          <w:szCs w:val="21"/>
        </w:rPr>
        <w:t>家</w:t>
      </w:r>
      <w:r w:rsidRPr="00B00123">
        <w:rPr>
          <w:rFonts w:asciiTheme="majorEastAsia" w:eastAsiaTheme="majorEastAsia" w:hAnsiTheme="majorEastAsia" w:cstheme="majorEastAsia" w:hint="eastAsia"/>
          <w:color w:val="000000"/>
          <w:sz w:val="21"/>
          <w:szCs w:val="21"/>
        </w:rPr>
        <w:t>二甲或以上</w:t>
      </w:r>
      <w:r w:rsidRPr="00B00123">
        <w:rPr>
          <w:rFonts w:asciiTheme="majorEastAsia" w:eastAsiaTheme="majorEastAsia" w:hAnsiTheme="majorEastAsia" w:cstheme="majorEastAsia" w:hint="eastAsia"/>
          <w:color w:val="000000"/>
          <w:sz w:val="21"/>
          <w:szCs w:val="21"/>
        </w:rPr>
        <w:t>医院</w:t>
      </w:r>
      <w:r w:rsidRPr="00B00123">
        <w:rPr>
          <w:rFonts w:asciiTheme="majorEastAsia" w:eastAsiaTheme="majorEastAsia" w:hAnsiTheme="majorEastAsia" w:cstheme="majorEastAsia" w:hint="eastAsia"/>
          <w:color w:val="000000"/>
          <w:sz w:val="21"/>
          <w:szCs w:val="21"/>
        </w:rPr>
        <w:t>和</w:t>
      </w:r>
      <w:r w:rsidRPr="00B00123">
        <w:rPr>
          <w:rFonts w:asciiTheme="majorEastAsia" w:eastAsiaTheme="majorEastAsia" w:hAnsiTheme="majorEastAsia" w:cstheme="majorEastAsia" w:hint="eastAsia"/>
          <w:color w:val="000000"/>
          <w:sz w:val="21"/>
          <w:szCs w:val="21"/>
        </w:rPr>
        <w:t>1</w:t>
      </w:r>
      <w:r w:rsidRPr="00B00123">
        <w:rPr>
          <w:rFonts w:asciiTheme="majorEastAsia" w:eastAsiaTheme="majorEastAsia" w:hAnsiTheme="majorEastAsia" w:cstheme="majorEastAsia" w:hint="eastAsia"/>
          <w:color w:val="000000"/>
          <w:sz w:val="21"/>
          <w:szCs w:val="21"/>
        </w:rPr>
        <w:t>家三甲医院</w:t>
      </w:r>
      <w:r w:rsidRPr="00B00123">
        <w:rPr>
          <w:rFonts w:asciiTheme="majorEastAsia" w:eastAsiaTheme="majorEastAsia" w:hAnsiTheme="majorEastAsia" w:cstheme="majorEastAsia" w:hint="eastAsia"/>
          <w:color w:val="000000"/>
          <w:sz w:val="21"/>
          <w:szCs w:val="21"/>
        </w:rPr>
        <w:t>使用业绩证明材料</w:t>
      </w:r>
      <w:r w:rsidRPr="00B00123">
        <w:rPr>
          <w:rFonts w:asciiTheme="majorEastAsia" w:eastAsiaTheme="majorEastAsia" w:hAnsiTheme="majorEastAsia" w:cstheme="majorEastAsia" w:hint="eastAsia"/>
          <w:color w:val="000000"/>
          <w:sz w:val="21"/>
          <w:szCs w:val="21"/>
        </w:rPr>
        <w:t>,</w:t>
      </w:r>
      <w:r w:rsidRPr="00B00123">
        <w:rPr>
          <w:rFonts w:asciiTheme="majorEastAsia" w:eastAsiaTheme="majorEastAsia" w:hAnsiTheme="majorEastAsia" w:cstheme="majorEastAsia" w:hint="eastAsia"/>
          <w:color w:val="000000"/>
          <w:sz w:val="21"/>
          <w:szCs w:val="21"/>
        </w:rPr>
        <w:t>如果提供虚假证明材料，一经发现按废标处理</w:t>
      </w:r>
      <w:r w:rsidRPr="00B00123">
        <w:rPr>
          <w:rFonts w:asciiTheme="majorEastAsia" w:eastAsiaTheme="majorEastAsia" w:hAnsiTheme="majorEastAsia" w:cstheme="majorEastAsia" w:hint="eastAsia"/>
          <w:b/>
          <w:color w:val="000000"/>
          <w:sz w:val="21"/>
          <w:szCs w:val="21"/>
        </w:rPr>
        <w:t>。</w:t>
      </w:r>
    </w:p>
    <w:p w:rsidR="00902512" w:rsidRPr="00B00123" w:rsidRDefault="002D3544" w:rsidP="00B00123">
      <w:pPr>
        <w:pStyle w:val="a7"/>
        <w:spacing w:line="400" w:lineRule="exact"/>
        <w:ind w:firstLineChars="200" w:firstLine="420"/>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color w:val="000000"/>
          <w:sz w:val="21"/>
          <w:szCs w:val="21"/>
        </w:rPr>
        <w:t>2</w:t>
      </w:r>
      <w:r w:rsidRPr="00B00123">
        <w:rPr>
          <w:rFonts w:asciiTheme="majorEastAsia" w:eastAsiaTheme="majorEastAsia" w:hAnsiTheme="majorEastAsia" w:cstheme="majorEastAsia" w:hint="eastAsia"/>
          <w:color w:val="000000"/>
          <w:sz w:val="21"/>
          <w:szCs w:val="21"/>
        </w:rPr>
        <w:t>、投标人应将文本文书包装后装入投标文件袋并予以密封盖骑缝章，并在投标文件袋封面注明</w:t>
      </w:r>
      <w:r w:rsidRPr="00B00123">
        <w:rPr>
          <w:rFonts w:asciiTheme="majorEastAsia" w:eastAsiaTheme="majorEastAsia" w:hAnsiTheme="majorEastAsia" w:cstheme="majorEastAsia" w:hint="eastAsia"/>
          <w:b/>
          <w:sz w:val="21"/>
          <w:szCs w:val="21"/>
          <w:u w:val="single"/>
        </w:rPr>
        <w:t>202</w:t>
      </w:r>
      <w:r w:rsidRPr="00B00123">
        <w:rPr>
          <w:rFonts w:asciiTheme="majorEastAsia" w:eastAsiaTheme="majorEastAsia" w:hAnsiTheme="majorEastAsia" w:cstheme="majorEastAsia" w:hint="eastAsia"/>
          <w:b/>
          <w:sz w:val="21"/>
          <w:szCs w:val="21"/>
          <w:u w:val="single"/>
        </w:rPr>
        <w:t>5</w:t>
      </w:r>
      <w:r w:rsidRPr="00B00123">
        <w:rPr>
          <w:rFonts w:asciiTheme="majorEastAsia" w:eastAsiaTheme="majorEastAsia" w:hAnsiTheme="majorEastAsia" w:cstheme="majorEastAsia" w:hint="eastAsia"/>
          <w:b/>
          <w:sz w:val="21"/>
          <w:szCs w:val="21"/>
          <w:u w:val="single"/>
        </w:rPr>
        <w:t>桐城市人民医院</w:t>
      </w:r>
      <w:r w:rsidRPr="00B00123">
        <w:rPr>
          <w:rFonts w:asciiTheme="majorEastAsia" w:eastAsiaTheme="majorEastAsia" w:hAnsiTheme="majorEastAsia" w:cstheme="majorEastAsia" w:hint="eastAsia"/>
          <w:b/>
          <w:sz w:val="21"/>
          <w:szCs w:val="21"/>
          <w:u w:val="single"/>
        </w:rPr>
        <w:t>第</w:t>
      </w:r>
      <w:r w:rsidRPr="00B00123">
        <w:rPr>
          <w:rFonts w:asciiTheme="majorEastAsia" w:eastAsiaTheme="majorEastAsia" w:hAnsiTheme="majorEastAsia" w:cstheme="majorEastAsia" w:hint="eastAsia"/>
          <w:b/>
          <w:sz w:val="21"/>
          <w:szCs w:val="21"/>
          <w:u w:val="single"/>
        </w:rPr>
        <w:t>17-29</w:t>
      </w:r>
      <w:r w:rsidRPr="00B00123">
        <w:rPr>
          <w:rFonts w:asciiTheme="majorEastAsia" w:eastAsiaTheme="majorEastAsia" w:hAnsiTheme="majorEastAsia" w:cstheme="majorEastAsia" w:hint="eastAsia"/>
          <w:b/>
          <w:sz w:val="21"/>
          <w:szCs w:val="21"/>
          <w:u w:val="single"/>
        </w:rPr>
        <w:t>批部分</w:t>
      </w:r>
      <w:r w:rsidRPr="00B00123">
        <w:rPr>
          <w:rFonts w:asciiTheme="majorEastAsia" w:eastAsiaTheme="majorEastAsia" w:hAnsiTheme="majorEastAsia" w:cstheme="majorEastAsia" w:hint="eastAsia"/>
          <w:b/>
          <w:sz w:val="21"/>
          <w:szCs w:val="21"/>
          <w:u w:val="single"/>
        </w:rPr>
        <w:t>医用耗材</w:t>
      </w:r>
      <w:r w:rsidRPr="00B00123">
        <w:rPr>
          <w:rFonts w:asciiTheme="majorEastAsia" w:eastAsiaTheme="majorEastAsia" w:hAnsiTheme="majorEastAsia" w:cstheme="majorEastAsia" w:hint="eastAsia"/>
          <w:b/>
          <w:sz w:val="21"/>
          <w:szCs w:val="21"/>
          <w:u w:val="single"/>
        </w:rPr>
        <w:t>重新</w:t>
      </w:r>
      <w:r w:rsidRPr="00B00123">
        <w:rPr>
          <w:rFonts w:asciiTheme="majorEastAsia" w:eastAsiaTheme="majorEastAsia" w:hAnsiTheme="majorEastAsia" w:cstheme="majorEastAsia" w:hint="eastAsia"/>
          <w:b/>
          <w:sz w:val="21"/>
          <w:szCs w:val="21"/>
          <w:u w:val="single"/>
        </w:rPr>
        <w:t>招标</w:t>
      </w:r>
      <w:r w:rsidRPr="00B00123">
        <w:rPr>
          <w:rFonts w:asciiTheme="majorEastAsia" w:eastAsiaTheme="majorEastAsia" w:hAnsiTheme="majorEastAsia" w:cstheme="majorEastAsia" w:hint="eastAsia"/>
          <w:b/>
          <w:sz w:val="21"/>
          <w:szCs w:val="21"/>
          <w:u w:val="single"/>
        </w:rPr>
        <w:t>投标函</w:t>
      </w:r>
      <w:r w:rsidRPr="00B00123">
        <w:rPr>
          <w:rFonts w:asciiTheme="majorEastAsia" w:eastAsiaTheme="majorEastAsia" w:hAnsiTheme="majorEastAsia" w:cstheme="majorEastAsia" w:hint="eastAsia"/>
          <w:b/>
          <w:sz w:val="21"/>
          <w:szCs w:val="21"/>
          <w:u w:val="single"/>
        </w:rPr>
        <w:t>及</w:t>
      </w:r>
      <w:r w:rsidRPr="00B00123">
        <w:rPr>
          <w:rFonts w:asciiTheme="majorEastAsia" w:eastAsiaTheme="majorEastAsia" w:hAnsiTheme="majorEastAsia" w:cstheme="majorEastAsia" w:hint="eastAsia"/>
          <w:color w:val="000000"/>
          <w:sz w:val="21"/>
          <w:szCs w:val="21"/>
        </w:rPr>
        <w:t>投标单位和联系方式</w:t>
      </w:r>
      <w:r w:rsidRPr="00B00123">
        <w:rPr>
          <w:rFonts w:asciiTheme="majorEastAsia" w:eastAsiaTheme="majorEastAsia" w:hAnsiTheme="majorEastAsia" w:cstheme="majorEastAsia" w:hint="eastAsia"/>
          <w:color w:val="000000"/>
          <w:sz w:val="21"/>
          <w:szCs w:val="21"/>
        </w:rPr>
        <w:t>（</w:t>
      </w:r>
      <w:r w:rsidRPr="00B00123">
        <w:rPr>
          <w:rFonts w:asciiTheme="majorEastAsia" w:eastAsiaTheme="majorEastAsia" w:hAnsiTheme="majorEastAsia" w:cstheme="majorEastAsia" w:hint="eastAsia"/>
          <w:color w:val="000000"/>
          <w:sz w:val="21"/>
          <w:szCs w:val="21"/>
        </w:rPr>
        <w:t>公司固定电话和联系人手机号码</w:t>
      </w:r>
      <w:r w:rsidRPr="00B00123">
        <w:rPr>
          <w:rFonts w:asciiTheme="majorEastAsia" w:eastAsiaTheme="majorEastAsia" w:hAnsiTheme="majorEastAsia" w:cstheme="majorEastAsia" w:hint="eastAsia"/>
          <w:color w:val="000000"/>
          <w:sz w:val="21"/>
          <w:szCs w:val="21"/>
        </w:rPr>
        <w:t>）</w:t>
      </w:r>
      <w:r w:rsidRPr="00B00123">
        <w:rPr>
          <w:rFonts w:asciiTheme="majorEastAsia" w:eastAsiaTheme="majorEastAsia" w:hAnsiTheme="majorEastAsia" w:cstheme="majorEastAsia" w:hint="eastAsia"/>
          <w:color w:val="000000"/>
          <w:sz w:val="21"/>
          <w:szCs w:val="21"/>
        </w:rPr>
        <w:t>以及所投产品目录序号</w:t>
      </w:r>
      <w:r w:rsidRPr="00B00123">
        <w:rPr>
          <w:rFonts w:asciiTheme="majorEastAsia" w:eastAsiaTheme="majorEastAsia" w:hAnsiTheme="majorEastAsia" w:cstheme="majorEastAsia" w:hint="eastAsia"/>
          <w:sz w:val="21"/>
          <w:szCs w:val="21"/>
        </w:rPr>
        <w:t>；若未注明</w:t>
      </w:r>
      <w:r w:rsidRPr="00B00123">
        <w:rPr>
          <w:rFonts w:asciiTheme="majorEastAsia" w:eastAsiaTheme="majorEastAsia" w:hAnsiTheme="majorEastAsia" w:cstheme="majorEastAsia" w:hint="eastAsia"/>
          <w:b/>
          <w:sz w:val="21"/>
          <w:szCs w:val="21"/>
          <w:u w:val="single"/>
        </w:rPr>
        <w:t>202</w:t>
      </w:r>
      <w:r w:rsidRPr="00B00123">
        <w:rPr>
          <w:rFonts w:asciiTheme="majorEastAsia" w:eastAsiaTheme="majorEastAsia" w:hAnsiTheme="majorEastAsia" w:cstheme="majorEastAsia" w:hint="eastAsia"/>
          <w:b/>
          <w:sz w:val="21"/>
          <w:szCs w:val="21"/>
          <w:u w:val="single"/>
        </w:rPr>
        <w:t>5</w:t>
      </w:r>
      <w:r w:rsidRPr="00B00123">
        <w:rPr>
          <w:rFonts w:asciiTheme="majorEastAsia" w:eastAsiaTheme="majorEastAsia" w:hAnsiTheme="majorEastAsia" w:cstheme="majorEastAsia" w:hint="eastAsia"/>
          <w:b/>
          <w:sz w:val="21"/>
          <w:szCs w:val="21"/>
          <w:u w:val="single"/>
        </w:rPr>
        <w:t>桐城市人民医院</w:t>
      </w:r>
      <w:r w:rsidRPr="00B00123">
        <w:rPr>
          <w:rFonts w:asciiTheme="majorEastAsia" w:eastAsiaTheme="majorEastAsia" w:hAnsiTheme="majorEastAsia" w:cstheme="majorEastAsia" w:hint="eastAsia"/>
          <w:b/>
          <w:sz w:val="21"/>
          <w:szCs w:val="21"/>
          <w:u w:val="single"/>
        </w:rPr>
        <w:t>第</w:t>
      </w:r>
      <w:r w:rsidRPr="00B00123">
        <w:rPr>
          <w:rFonts w:asciiTheme="majorEastAsia" w:eastAsiaTheme="majorEastAsia" w:hAnsiTheme="majorEastAsia" w:cstheme="majorEastAsia" w:hint="eastAsia"/>
          <w:b/>
          <w:sz w:val="21"/>
          <w:szCs w:val="21"/>
          <w:u w:val="single"/>
        </w:rPr>
        <w:t>17-29</w:t>
      </w:r>
      <w:r w:rsidRPr="00B00123">
        <w:rPr>
          <w:rFonts w:asciiTheme="majorEastAsia" w:eastAsiaTheme="majorEastAsia" w:hAnsiTheme="majorEastAsia" w:cstheme="majorEastAsia" w:hint="eastAsia"/>
          <w:b/>
          <w:sz w:val="21"/>
          <w:szCs w:val="21"/>
          <w:u w:val="single"/>
        </w:rPr>
        <w:t>批部分</w:t>
      </w:r>
      <w:r w:rsidRPr="00B00123">
        <w:rPr>
          <w:rFonts w:asciiTheme="majorEastAsia" w:eastAsiaTheme="majorEastAsia" w:hAnsiTheme="majorEastAsia" w:cstheme="majorEastAsia" w:hint="eastAsia"/>
          <w:b/>
          <w:sz w:val="21"/>
          <w:szCs w:val="21"/>
          <w:u w:val="single"/>
        </w:rPr>
        <w:t>医用耗材</w:t>
      </w:r>
      <w:r w:rsidRPr="00B00123">
        <w:rPr>
          <w:rFonts w:asciiTheme="majorEastAsia" w:eastAsiaTheme="majorEastAsia" w:hAnsiTheme="majorEastAsia" w:cstheme="majorEastAsia" w:hint="eastAsia"/>
          <w:b/>
          <w:sz w:val="21"/>
          <w:szCs w:val="21"/>
          <w:u w:val="single"/>
        </w:rPr>
        <w:t>重新</w:t>
      </w:r>
      <w:r w:rsidRPr="00B00123">
        <w:rPr>
          <w:rFonts w:asciiTheme="majorEastAsia" w:eastAsiaTheme="majorEastAsia" w:hAnsiTheme="majorEastAsia" w:cstheme="majorEastAsia" w:hint="eastAsia"/>
          <w:b/>
          <w:sz w:val="21"/>
          <w:szCs w:val="21"/>
          <w:u w:val="single"/>
        </w:rPr>
        <w:t>招标</w:t>
      </w:r>
      <w:r w:rsidRPr="00B00123">
        <w:rPr>
          <w:rFonts w:asciiTheme="majorEastAsia" w:eastAsiaTheme="majorEastAsia" w:hAnsiTheme="majorEastAsia" w:cstheme="majorEastAsia" w:hint="eastAsia"/>
          <w:b/>
          <w:sz w:val="21"/>
          <w:szCs w:val="21"/>
          <w:u w:val="single"/>
        </w:rPr>
        <w:t>投标函</w:t>
      </w:r>
      <w:r w:rsidRPr="00B00123">
        <w:rPr>
          <w:rFonts w:asciiTheme="majorEastAsia" w:eastAsiaTheme="majorEastAsia" w:hAnsiTheme="majorEastAsia" w:cstheme="majorEastAsia" w:hint="eastAsia"/>
          <w:sz w:val="21"/>
          <w:szCs w:val="21"/>
        </w:rPr>
        <w:t>导致标书无法参标，责任由投标人自负。</w:t>
      </w:r>
      <w:r w:rsidRPr="00B00123">
        <w:rPr>
          <w:rFonts w:asciiTheme="majorEastAsia" w:eastAsiaTheme="majorEastAsia" w:hAnsiTheme="majorEastAsia" w:cstheme="majorEastAsia" w:hint="eastAsia"/>
          <w:sz w:val="21"/>
          <w:szCs w:val="21"/>
        </w:rPr>
        <w:t>备注要求提供样品的，必须提供样品，并单独包装好贴好标签（投标公司名称和所投产品目录编号）。</w:t>
      </w:r>
    </w:p>
    <w:p w:rsidR="00902512" w:rsidRPr="00B00123" w:rsidRDefault="002D3544" w:rsidP="00B00123">
      <w:pPr>
        <w:pStyle w:val="a7"/>
        <w:spacing w:line="400" w:lineRule="exact"/>
        <w:ind w:firstLineChars="200" w:firstLine="420"/>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3</w:t>
      </w:r>
      <w:r w:rsidRPr="00B00123">
        <w:rPr>
          <w:rFonts w:asciiTheme="majorEastAsia" w:eastAsiaTheme="majorEastAsia" w:hAnsiTheme="majorEastAsia" w:cstheme="majorEastAsia" w:hint="eastAsia"/>
          <w:sz w:val="21"/>
          <w:szCs w:val="21"/>
        </w:rPr>
        <w:t>、投标公司应对所投标产品的证照合法性进行自查，查验内容为经营范围、生产企业名称、生产地址、产品名称、规格型号、产品标准、产品性能结构及组成、产品适用范围等，是否与《医疗器械注册证》及其附件的规定相一致，注册证等是否在有效期内。</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 xml:space="preserve">　</w:t>
      </w:r>
      <w:r w:rsidRPr="00B00123">
        <w:rPr>
          <w:rFonts w:asciiTheme="majorEastAsia" w:eastAsiaTheme="majorEastAsia" w:hAnsiTheme="majorEastAsia" w:cstheme="majorEastAsia" w:hint="eastAsia"/>
          <w:sz w:val="21"/>
          <w:szCs w:val="21"/>
        </w:rPr>
        <w:t xml:space="preserve"> 4</w:t>
      </w:r>
      <w:r w:rsidRPr="00B00123">
        <w:rPr>
          <w:rFonts w:asciiTheme="majorEastAsia" w:eastAsiaTheme="majorEastAsia" w:hAnsiTheme="majorEastAsia" w:cstheme="majorEastAsia" w:hint="eastAsia"/>
          <w:sz w:val="21"/>
          <w:szCs w:val="21"/>
        </w:rPr>
        <w:t>、报价方法</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w:t>
      </w:r>
      <w:r w:rsidRPr="00B00123">
        <w:rPr>
          <w:rFonts w:asciiTheme="majorEastAsia" w:eastAsiaTheme="majorEastAsia" w:hAnsiTheme="majorEastAsia" w:cstheme="majorEastAsia" w:hint="eastAsia"/>
          <w:sz w:val="21"/>
          <w:szCs w:val="21"/>
        </w:rPr>
        <w:t>1</w:t>
      </w:r>
      <w:r w:rsidRPr="00B00123">
        <w:rPr>
          <w:rFonts w:asciiTheme="majorEastAsia" w:eastAsiaTheme="majorEastAsia" w:hAnsiTheme="majorEastAsia" w:cstheme="majorEastAsia" w:hint="eastAsia"/>
          <w:sz w:val="21"/>
          <w:szCs w:val="21"/>
        </w:rPr>
        <w:t>）投标单位应按照医用耗材招标品种目录格式、编码顺序填写，未投品种可空出不填，单价应填入相应的表格。不得随意改变投标附表的格式及顺序，自行变更，导致数据不能录入，无法参标</w:t>
      </w:r>
      <w:r w:rsidRPr="00B00123">
        <w:rPr>
          <w:rFonts w:asciiTheme="majorEastAsia" w:eastAsiaTheme="majorEastAsia" w:hAnsiTheme="majorEastAsia" w:cstheme="majorEastAsia" w:hint="eastAsia"/>
          <w:sz w:val="21"/>
          <w:szCs w:val="21"/>
        </w:rPr>
        <w:t>责任自负</w:t>
      </w:r>
      <w:r w:rsidRPr="00B00123">
        <w:rPr>
          <w:rFonts w:asciiTheme="majorEastAsia" w:eastAsiaTheme="majorEastAsia" w:hAnsiTheme="majorEastAsia" w:cstheme="majorEastAsia" w:hint="eastAsia"/>
          <w:sz w:val="21"/>
          <w:szCs w:val="21"/>
        </w:rPr>
        <w:t>。</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w:t>
      </w:r>
      <w:r w:rsidRPr="00B00123">
        <w:rPr>
          <w:rFonts w:asciiTheme="majorEastAsia" w:eastAsiaTheme="majorEastAsia" w:hAnsiTheme="majorEastAsia" w:cstheme="majorEastAsia" w:hint="eastAsia"/>
          <w:sz w:val="21"/>
          <w:szCs w:val="21"/>
        </w:rPr>
        <w:t>2</w:t>
      </w:r>
      <w:r w:rsidRPr="00B00123">
        <w:rPr>
          <w:rFonts w:asciiTheme="majorEastAsia" w:eastAsiaTheme="majorEastAsia" w:hAnsiTheme="majorEastAsia" w:cstheme="majorEastAsia" w:hint="eastAsia"/>
          <w:sz w:val="21"/>
          <w:szCs w:val="21"/>
        </w:rPr>
        <w:t>）同品种，各规格型号的产品，原则上报价一致，若报价确实差别较大，请自行以附件形式说明。</w:t>
      </w:r>
    </w:p>
    <w:p w:rsidR="00902512" w:rsidRPr="00B00123" w:rsidRDefault="002D3544">
      <w:pPr>
        <w:spacing w:after="0" w:line="400" w:lineRule="exact"/>
        <w:rPr>
          <w:rFonts w:asciiTheme="majorEastAsia" w:eastAsiaTheme="majorEastAsia" w:hAnsiTheme="majorEastAsia" w:cstheme="majorEastAsia"/>
          <w:b/>
          <w:sz w:val="21"/>
          <w:szCs w:val="21"/>
        </w:rPr>
      </w:pPr>
      <w:r w:rsidRPr="00B00123">
        <w:rPr>
          <w:rFonts w:asciiTheme="majorEastAsia" w:eastAsiaTheme="majorEastAsia" w:hAnsiTheme="majorEastAsia" w:cstheme="majorEastAsia" w:hint="eastAsia"/>
          <w:b/>
          <w:sz w:val="21"/>
          <w:szCs w:val="21"/>
        </w:rPr>
        <w:t xml:space="preserve"> (3)</w:t>
      </w:r>
      <w:r w:rsidRPr="00B00123">
        <w:rPr>
          <w:rFonts w:asciiTheme="majorEastAsia" w:eastAsiaTheme="majorEastAsia" w:hAnsiTheme="majorEastAsia" w:cstheme="majorEastAsia" w:hint="eastAsia"/>
          <w:b/>
          <w:sz w:val="21"/>
          <w:szCs w:val="21"/>
        </w:rPr>
        <w:t>、为最大程度减少产品误报率，本次招标提供我院目前在用耗材品牌、规格型号，供各投标人参考，但备注有具体品牌要求的除外。</w:t>
      </w:r>
    </w:p>
    <w:p w:rsidR="00902512" w:rsidRPr="00B00123" w:rsidRDefault="002D3544">
      <w:pPr>
        <w:spacing w:after="0" w:line="400" w:lineRule="exact"/>
        <w:rPr>
          <w:rFonts w:asciiTheme="majorEastAsia" w:eastAsiaTheme="majorEastAsia" w:hAnsiTheme="majorEastAsia" w:cstheme="majorEastAsia"/>
          <w:bCs/>
          <w:sz w:val="21"/>
          <w:szCs w:val="21"/>
        </w:rPr>
      </w:pPr>
      <w:r w:rsidRPr="00B00123">
        <w:rPr>
          <w:rFonts w:asciiTheme="majorEastAsia" w:eastAsiaTheme="majorEastAsia" w:hAnsiTheme="majorEastAsia" w:cstheme="majorEastAsia" w:hint="eastAsia"/>
          <w:b/>
          <w:sz w:val="21"/>
          <w:szCs w:val="21"/>
        </w:rPr>
        <w:lastRenderedPageBreak/>
        <w:t>（</w:t>
      </w:r>
      <w:r w:rsidRPr="00B00123">
        <w:rPr>
          <w:rFonts w:asciiTheme="majorEastAsia" w:eastAsiaTheme="majorEastAsia" w:hAnsiTheme="majorEastAsia" w:cstheme="majorEastAsia" w:hint="eastAsia"/>
          <w:b/>
          <w:sz w:val="21"/>
          <w:szCs w:val="21"/>
        </w:rPr>
        <w:t>4</w:t>
      </w:r>
      <w:r w:rsidRPr="00B00123">
        <w:rPr>
          <w:rFonts w:asciiTheme="majorEastAsia" w:eastAsiaTheme="majorEastAsia" w:hAnsiTheme="majorEastAsia" w:cstheme="majorEastAsia" w:hint="eastAsia"/>
          <w:b/>
          <w:sz w:val="21"/>
          <w:szCs w:val="21"/>
        </w:rPr>
        <w:t>）</w:t>
      </w:r>
      <w:r w:rsidRPr="00B00123">
        <w:rPr>
          <w:rFonts w:asciiTheme="majorEastAsia" w:eastAsiaTheme="majorEastAsia" w:hAnsiTheme="majorEastAsia" w:cstheme="majorEastAsia" w:hint="eastAsia"/>
          <w:bCs/>
          <w:sz w:val="21"/>
          <w:szCs w:val="21"/>
        </w:rPr>
        <w:t>为鼓励不同品牌的充分竞争，投标人可提供满足招标文件要求的不同品牌产品，但产品的规格应不低于招标文件提供的规格要求</w:t>
      </w:r>
      <w:r w:rsidRPr="00B00123">
        <w:rPr>
          <w:rFonts w:asciiTheme="majorEastAsia" w:eastAsiaTheme="majorEastAsia" w:hAnsiTheme="majorEastAsia" w:cstheme="majorEastAsia" w:hint="eastAsia"/>
          <w:b/>
          <w:bCs/>
          <w:sz w:val="21"/>
          <w:szCs w:val="21"/>
        </w:rPr>
        <w:t>（即在用品牌为进口品牌的，原则上投标品牌必须为进口品牌，在医院提出异议时，投标人必须提供省内三级医院用户不少于</w:t>
      </w:r>
      <w:r w:rsidRPr="00B00123">
        <w:rPr>
          <w:rFonts w:asciiTheme="majorEastAsia" w:eastAsiaTheme="majorEastAsia" w:hAnsiTheme="majorEastAsia" w:cstheme="majorEastAsia" w:hint="eastAsia"/>
          <w:b/>
          <w:bCs/>
          <w:sz w:val="21"/>
          <w:szCs w:val="21"/>
        </w:rPr>
        <w:t>3</w:t>
      </w:r>
      <w:r w:rsidRPr="00B00123">
        <w:rPr>
          <w:rFonts w:asciiTheme="majorEastAsia" w:eastAsiaTheme="majorEastAsia" w:hAnsiTheme="majorEastAsia" w:cstheme="majorEastAsia" w:hint="eastAsia"/>
          <w:b/>
          <w:bCs/>
          <w:sz w:val="21"/>
          <w:szCs w:val="21"/>
        </w:rPr>
        <w:t>家证明）</w:t>
      </w:r>
      <w:r w:rsidRPr="00B00123">
        <w:rPr>
          <w:rFonts w:asciiTheme="majorEastAsia" w:eastAsiaTheme="majorEastAsia" w:hAnsiTheme="majorEastAsia" w:cstheme="majorEastAsia" w:hint="eastAsia"/>
          <w:bCs/>
          <w:sz w:val="21"/>
          <w:szCs w:val="21"/>
        </w:rPr>
        <w:t>。</w:t>
      </w:r>
    </w:p>
    <w:p w:rsidR="00902512" w:rsidRPr="00B00123" w:rsidRDefault="002D3544" w:rsidP="00B00123">
      <w:pPr>
        <w:spacing w:after="0" w:line="400" w:lineRule="exact"/>
        <w:ind w:firstLineChars="200" w:firstLine="420"/>
        <w:rPr>
          <w:rFonts w:asciiTheme="majorEastAsia" w:eastAsiaTheme="majorEastAsia" w:hAnsiTheme="majorEastAsia" w:cstheme="majorEastAsia"/>
          <w:bCs/>
          <w:sz w:val="21"/>
          <w:szCs w:val="21"/>
        </w:rPr>
      </w:pPr>
      <w:r w:rsidRPr="00B00123">
        <w:rPr>
          <w:rFonts w:asciiTheme="majorEastAsia" w:eastAsiaTheme="majorEastAsia" w:hAnsiTheme="majorEastAsia" w:cstheme="majorEastAsia" w:hint="eastAsia"/>
          <w:bCs/>
          <w:sz w:val="21"/>
          <w:szCs w:val="21"/>
        </w:rPr>
        <w:t>5</w:t>
      </w:r>
      <w:r w:rsidRPr="00B00123">
        <w:rPr>
          <w:rFonts w:asciiTheme="majorEastAsia" w:eastAsiaTheme="majorEastAsia" w:hAnsiTheme="majorEastAsia" w:cstheme="majorEastAsia" w:hint="eastAsia"/>
          <w:bCs/>
          <w:sz w:val="21"/>
          <w:szCs w:val="21"/>
        </w:rPr>
        <w:t>、招标目录情况说明</w:t>
      </w:r>
    </w:p>
    <w:p w:rsidR="00902512" w:rsidRPr="00B00123" w:rsidRDefault="002D3544">
      <w:pPr>
        <w:spacing w:after="0"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本次</w:t>
      </w:r>
      <w:r w:rsidRPr="00B00123">
        <w:rPr>
          <w:rFonts w:asciiTheme="majorEastAsia" w:eastAsiaTheme="majorEastAsia" w:hAnsiTheme="majorEastAsia" w:cstheme="majorEastAsia" w:hint="eastAsia"/>
          <w:b/>
          <w:sz w:val="21"/>
          <w:szCs w:val="21"/>
          <w:u w:val="single"/>
        </w:rPr>
        <w:t>202</w:t>
      </w:r>
      <w:r w:rsidRPr="00B00123">
        <w:rPr>
          <w:rFonts w:asciiTheme="majorEastAsia" w:eastAsiaTheme="majorEastAsia" w:hAnsiTheme="majorEastAsia" w:cstheme="majorEastAsia" w:hint="eastAsia"/>
          <w:b/>
          <w:sz w:val="21"/>
          <w:szCs w:val="21"/>
          <w:u w:val="single"/>
        </w:rPr>
        <w:t>5</w:t>
      </w:r>
      <w:r w:rsidRPr="00B00123">
        <w:rPr>
          <w:rFonts w:asciiTheme="majorEastAsia" w:eastAsiaTheme="majorEastAsia" w:hAnsiTheme="majorEastAsia" w:cstheme="majorEastAsia" w:hint="eastAsia"/>
          <w:b/>
          <w:sz w:val="21"/>
          <w:szCs w:val="21"/>
          <w:u w:val="single"/>
        </w:rPr>
        <w:t>桐城市人民医院</w:t>
      </w:r>
      <w:r w:rsidRPr="00B00123">
        <w:rPr>
          <w:rFonts w:asciiTheme="majorEastAsia" w:eastAsiaTheme="majorEastAsia" w:hAnsiTheme="majorEastAsia" w:cstheme="majorEastAsia" w:hint="eastAsia"/>
          <w:b/>
          <w:sz w:val="21"/>
          <w:szCs w:val="21"/>
          <w:u w:val="single"/>
        </w:rPr>
        <w:t>第</w:t>
      </w:r>
      <w:r w:rsidRPr="00B00123">
        <w:rPr>
          <w:rFonts w:asciiTheme="majorEastAsia" w:eastAsiaTheme="majorEastAsia" w:hAnsiTheme="majorEastAsia" w:cstheme="majorEastAsia" w:hint="eastAsia"/>
          <w:b/>
          <w:sz w:val="21"/>
          <w:szCs w:val="21"/>
          <w:u w:val="single"/>
        </w:rPr>
        <w:t>17-29</w:t>
      </w:r>
      <w:r w:rsidRPr="00B00123">
        <w:rPr>
          <w:rFonts w:asciiTheme="majorEastAsia" w:eastAsiaTheme="majorEastAsia" w:hAnsiTheme="majorEastAsia" w:cstheme="majorEastAsia" w:hint="eastAsia"/>
          <w:b/>
          <w:sz w:val="21"/>
          <w:szCs w:val="21"/>
          <w:u w:val="single"/>
        </w:rPr>
        <w:t>批部分</w:t>
      </w:r>
      <w:r w:rsidRPr="00B00123">
        <w:rPr>
          <w:rFonts w:asciiTheme="majorEastAsia" w:eastAsiaTheme="majorEastAsia" w:hAnsiTheme="majorEastAsia" w:cstheme="majorEastAsia" w:hint="eastAsia"/>
          <w:b/>
          <w:sz w:val="21"/>
          <w:szCs w:val="21"/>
          <w:u w:val="single"/>
        </w:rPr>
        <w:t>医用耗材</w:t>
      </w:r>
      <w:r w:rsidRPr="00B00123">
        <w:rPr>
          <w:rFonts w:asciiTheme="majorEastAsia" w:eastAsiaTheme="majorEastAsia" w:hAnsiTheme="majorEastAsia" w:cstheme="majorEastAsia" w:hint="eastAsia"/>
          <w:b/>
          <w:sz w:val="21"/>
          <w:szCs w:val="21"/>
          <w:u w:val="single"/>
        </w:rPr>
        <w:t>重新</w:t>
      </w:r>
      <w:r w:rsidRPr="00B00123">
        <w:rPr>
          <w:rFonts w:asciiTheme="majorEastAsia" w:eastAsiaTheme="majorEastAsia" w:hAnsiTheme="majorEastAsia" w:cstheme="majorEastAsia" w:hint="eastAsia"/>
          <w:b/>
          <w:sz w:val="21"/>
          <w:szCs w:val="21"/>
          <w:u w:val="single"/>
        </w:rPr>
        <w:t>招标目录</w:t>
      </w:r>
      <w:r w:rsidRPr="00B00123">
        <w:rPr>
          <w:rFonts w:asciiTheme="majorEastAsia" w:eastAsiaTheme="majorEastAsia" w:hAnsiTheme="majorEastAsia" w:cstheme="majorEastAsia" w:hint="eastAsia"/>
          <w:sz w:val="21"/>
          <w:szCs w:val="21"/>
        </w:rPr>
        <w:t>耗材</w:t>
      </w:r>
      <w:r w:rsidRPr="00B00123">
        <w:rPr>
          <w:rFonts w:asciiTheme="majorEastAsia" w:eastAsiaTheme="majorEastAsia" w:hAnsiTheme="majorEastAsia" w:cstheme="majorEastAsia" w:hint="eastAsia"/>
          <w:sz w:val="21"/>
          <w:szCs w:val="21"/>
        </w:rPr>
        <w:t>全部</w:t>
      </w:r>
      <w:r w:rsidRPr="00B00123">
        <w:rPr>
          <w:rFonts w:asciiTheme="majorEastAsia" w:eastAsiaTheme="majorEastAsia" w:hAnsiTheme="majorEastAsia" w:cstheme="majorEastAsia" w:hint="eastAsia"/>
          <w:b/>
          <w:sz w:val="21"/>
          <w:szCs w:val="21"/>
        </w:rPr>
        <w:t>单项评标</w:t>
      </w:r>
      <w:r w:rsidRPr="00B00123">
        <w:rPr>
          <w:rFonts w:asciiTheme="majorEastAsia" w:eastAsiaTheme="majorEastAsia" w:hAnsiTheme="majorEastAsia" w:cstheme="majorEastAsia" w:hint="eastAsia"/>
          <w:sz w:val="21"/>
          <w:szCs w:val="21"/>
        </w:rPr>
        <w:t>。</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 xml:space="preserve">　　</w:t>
      </w:r>
      <w:r w:rsidRPr="00B00123">
        <w:rPr>
          <w:rFonts w:asciiTheme="majorEastAsia" w:eastAsiaTheme="majorEastAsia" w:hAnsiTheme="majorEastAsia" w:cstheme="majorEastAsia" w:hint="eastAsia"/>
          <w:sz w:val="21"/>
          <w:szCs w:val="21"/>
        </w:rPr>
        <w:t>6</w:t>
      </w:r>
      <w:r w:rsidRPr="00B00123">
        <w:rPr>
          <w:rFonts w:asciiTheme="majorEastAsia" w:eastAsiaTheme="majorEastAsia" w:hAnsiTheme="majorEastAsia" w:cstheme="majorEastAsia" w:hint="eastAsia"/>
          <w:sz w:val="21"/>
          <w:szCs w:val="21"/>
        </w:rPr>
        <w:t>、商务条款：</w:t>
      </w:r>
    </w:p>
    <w:p w:rsidR="00902512" w:rsidRPr="00B00123" w:rsidRDefault="002D3544" w:rsidP="00B00123">
      <w:pPr>
        <w:pStyle w:val="a7"/>
        <w:spacing w:line="400" w:lineRule="exact"/>
        <w:ind w:firstLineChars="100" w:firstLine="210"/>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w:t>
      </w:r>
      <w:r w:rsidRPr="00B00123">
        <w:rPr>
          <w:rFonts w:asciiTheme="majorEastAsia" w:eastAsiaTheme="majorEastAsia" w:hAnsiTheme="majorEastAsia" w:cstheme="majorEastAsia" w:hint="eastAsia"/>
          <w:sz w:val="21"/>
          <w:szCs w:val="21"/>
        </w:rPr>
        <w:t>1</w:t>
      </w:r>
      <w:r w:rsidRPr="00B00123">
        <w:rPr>
          <w:rFonts w:asciiTheme="majorEastAsia" w:eastAsiaTheme="majorEastAsia" w:hAnsiTheme="majorEastAsia" w:cstheme="majorEastAsia" w:hint="eastAsia"/>
          <w:sz w:val="21"/>
          <w:szCs w:val="21"/>
        </w:rPr>
        <w:t>）投标单位应根据自身的供货能力及产品授权范围保证所提供的耗材有合法的进货渠道、能够正常组织货源，凡目录中所列品种一旦填上报价，即表示投标单位有能力按照投标方的时效、数量要求提供产品，并保证实际提供的产品与所投目录中产品的品名、规格、单位、厂家完全相同，经营单位不得将包装涂改、包装不合格产品发放到采购方。</w:t>
      </w:r>
    </w:p>
    <w:p w:rsidR="00902512" w:rsidRPr="00B00123" w:rsidRDefault="002D3544">
      <w:pPr>
        <w:pStyle w:val="a7"/>
        <w:spacing w:line="400" w:lineRule="exact"/>
        <w:ind w:firstLine="570"/>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w:t>
      </w:r>
      <w:r w:rsidRPr="00B00123">
        <w:rPr>
          <w:rFonts w:asciiTheme="majorEastAsia" w:eastAsiaTheme="majorEastAsia" w:hAnsiTheme="majorEastAsia" w:cstheme="majorEastAsia" w:hint="eastAsia"/>
          <w:sz w:val="21"/>
          <w:szCs w:val="21"/>
        </w:rPr>
        <w:t>2</w:t>
      </w:r>
      <w:r w:rsidRPr="00B00123">
        <w:rPr>
          <w:rFonts w:asciiTheme="majorEastAsia" w:eastAsiaTheme="majorEastAsia" w:hAnsiTheme="majorEastAsia" w:cstheme="majorEastAsia" w:hint="eastAsia"/>
          <w:sz w:val="21"/>
          <w:szCs w:val="21"/>
        </w:rPr>
        <w:t>）签订供货合同后，对无法按中标</w:t>
      </w:r>
      <w:r w:rsidRPr="00B00123">
        <w:rPr>
          <w:rFonts w:asciiTheme="majorEastAsia" w:eastAsiaTheme="majorEastAsia" w:hAnsiTheme="majorEastAsia" w:cstheme="majorEastAsia" w:hint="eastAsia"/>
          <w:sz w:val="21"/>
          <w:szCs w:val="21"/>
        </w:rPr>
        <w:t>合同</w:t>
      </w:r>
      <w:r w:rsidRPr="00B00123">
        <w:rPr>
          <w:rFonts w:asciiTheme="majorEastAsia" w:eastAsiaTheme="majorEastAsia" w:hAnsiTheme="majorEastAsia" w:cstheme="majorEastAsia" w:hint="eastAsia"/>
          <w:sz w:val="21"/>
          <w:szCs w:val="21"/>
        </w:rPr>
        <w:t>供货的投标公司，</w:t>
      </w:r>
      <w:r w:rsidRPr="00B00123">
        <w:rPr>
          <w:rFonts w:asciiTheme="majorEastAsia" w:eastAsiaTheme="majorEastAsia" w:hAnsiTheme="majorEastAsia" w:cstheme="majorEastAsia" w:hint="eastAsia"/>
          <w:sz w:val="21"/>
          <w:szCs w:val="21"/>
        </w:rPr>
        <w:t>我院有权终止合同，并</w:t>
      </w:r>
      <w:r w:rsidRPr="00B00123">
        <w:rPr>
          <w:rFonts w:asciiTheme="majorEastAsia" w:eastAsiaTheme="majorEastAsia" w:hAnsiTheme="majorEastAsia" w:cstheme="majorEastAsia" w:hint="eastAsia"/>
          <w:sz w:val="21"/>
          <w:szCs w:val="21"/>
        </w:rPr>
        <w:t>取消</w:t>
      </w:r>
      <w:r w:rsidRPr="00B00123">
        <w:rPr>
          <w:rFonts w:asciiTheme="majorEastAsia" w:eastAsiaTheme="majorEastAsia" w:hAnsiTheme="majorEastAsia" w:cstheme="majorEastAsia" w:hint="eastAsia"/>
          <w:sz w:val="21"/>
          <w:szCs w:val="21"/>
        </w:rPr>
        <w:t>其投标公司</w:t>
      </w:r>
      <w:r w:rsidRPr="00B00123">
        <w:rPr>
          <w:rFonts w:asciiTheme="majorEastAsia" w:eastAsiaTheme="majorEastAsia" w:hAnsiTheme="majorEastAsia" w:cstheme="majorEastAsia" w:hint="eastAsia"/>
          <w:sz w:val="21"/>
          <w:szCs w:val="21"/>
        </w:rPr>
        <w:t>3</w:t>
      </w:r>
      <w:r w:rsidRPr="00B00123">
        <w:rPr>
          <w:rFonts w:asciiTheme="majorEastAsia" w:eastAsiaTheme="majorEastAsia" w:hAnsiTheme="majorEastAsia" w:cstheme="majorEastAsia" w:hint="eastAsia"/>
          <w:sz w:val="21"/>
          <w:szCs w:val="21"/>
        </w:rPr>
        <w:t>年内在我院投标资格。</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 xml:space="preserve">　　（</w:t>
      </w:r>
      <w:r w:rsidRPr="00B00123">
        <w:rPr>
          <w:rFonts w:asciiTheme="majorEastAsia" w:eastAsiaTheme="majorEastAsia" w:hAnsiTheme="majorEastAsia" w:cstheme="majorEastAsia" w:hint="eastAsia"/>
          <w:sz w:val="21"/>
          <w:szCs w:val="21"/>
        </w:rPr>
        <w:t>3</w:t>
      </w:r>
      <w:r w:rsidRPr="00B00123">
        <w:rPr>
          <w:rFonts w:asciiTheme="majorEastAsia" w:eastAsiaTheme="majorEastAsia" w:hAnsiTheme="majorEastAsia" w:cstheme="majorEastAsia" w:hint="eastAsia"/>
          <w:sz w:val="21"/>
          <w:szCs w:val="21"/>
        </w:rPr>
        <w:t>）投标方应保证协议期间品种齐全、货源正常，并保证供货及时性</w:t>
      </w:r>
      <w:r w:rsidRPr="00B00123">
        <w:rPr>
          <w:rFonts w:asciiTheme="majorEastAsia" w:eastAsiaTheme="majorEastAsia" w:hAnsiTheme="majorEastAsia" w:cstheme="majorEastAsia" w:hint="eastAsia"/>
          <w:sz w:val="21"/>
          <w:szCs w:val="21"/>
        </w:rPr>
        <w:t>。</w:t>
      </w:r>
      <w:r w:rsidRPr="00B00123">
        <w:rPr>
          <w:rFonts w:asciiTheme="majorEastAsia" w:eastAsiaTheme="majorEastAsia" w:hAnsiTheme="majorEastAsia" w:cstheme="majorEastAsia" w:hint="eastAsia"/>
          <w:sz w:val="21"/>
          <w:szCs w:val="21"/>
        </w:rPr>
        <w:t>此次招标耗材品种均按需采购，中标方不得限制每次供货数量</w:t>
      </w:r>
      <w:r w:rsidRPr="00B00123">
        <w:rPr>
          <w:rFonts w:asciiTheme="majorEastAsia" w:eastAsiaTheme="majorEastAsia" w:hAnsiTheme="majorEastAsia" w:cstheme="majorEastAsia" w:hint="eastAsia"/>
          <w:sz w:val="21"/>
          <w:szCs w:val="21"/>
        </w:rPr>
        <w:t>。</w:t>
      </w:r>
    </w:p>
    <w:p w:rsidR="00902512" w:rsidRPr="00B00123" w:rsidRDefault="002D3544">
      <w:pPr>
        <w:pStyle w:val="a7"/>
        <w:spacing w:line="400" w:lineRule="exact"/>
        <w:ind w:firstLine="570"/>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w:t>
      </w:r>
      <w:r w:rsidRPr="00B00123">
        <w:rPr>
          <w:rFonts w:asciiTheme="majorEastAsia" w:eastAsiaTheme="majorEastAsia" w:hAnsiTheme="majorEastAsia" w:cstheme="majorEastAsia" w:hint="eastAsia"/>
          <w:sz w:val="21"/>
          <w:szCs w:val="21"/>
        </w:rPr>
        <w:t>4</w:t>
      </w:r>
      <w:r w:rsidRPr="00B00123">
        <w:rPr>
          <w:rFonts w:asciiTheme="majorEastAsia" w:eastAsiaTheme="majorEastAsia" w:hAnsiTheme="majorEastAsia" w:cstheme="majorEastAsia" w:hint="eastAsia"/>
          <w:sz w:val="21"/>
          <w:szCs w:val="21"/>
        </w:rPr>
        <w:t>）本次招标评标后，</w:t>
      </w:r>
      <w:r w:rsidRPr="00B00123">
        <w:rPr>
          <w:rFonts w:asciiTheme="majorEastAsia" w:eastAsiaTheme="majorEastAsia" w:hAnsiTheme="majorEastAsia" w:cstheme="majorEastAsia" w:hint="eastAsia"/>
          <w:b/>
          <w:sz w:val="21"/>
          <w:szCs w:val="21"/>
        </w:rPr>
        <w:t>中标产品试用</w:t>
      </w:r>
      <w:r w:rsidRPr="00B00123">
        <w:rPr>
          <w:rFonts w:asciiTheme="majorEastAsia" w:eastAsiaTheme="majorEastAsia" w:hAnsiTheme="majorEastAsia" w:cstheme="majorEastAsia" w:hint="eastAsia"/>
          <w:b/>
          <w:sz w:val="21"/>
          <w:szCs w:val="21"/>
        </w:rPr>
        <w:t>2</w:t>
      </w:r>
      <w:r w:rsidRPr="00B00123">
        <w:rPr>
          <w:rFonts w:asciiTheme="majorEastAsia" w:eastAsiaTheme="majorEastAsia" w:hAnsiTheme="majorEastAsia" w:cstheme="majorEastAsia" w:hint="eastAsia"/>
          <w:b/>
          <w:sz w:val="21"/>
          <w:szCs w:val="21"/>
        </w:rPr>
        <w:t>个月（或试用</w:t>
      </w:r>
      <w:r w:rsidRPr="00B00123">
        <w:rPr>
          <w:rFonts w:asciiTheme="majorEastAsia" w:eastAsiaTheme="majorEastAsia" w:hAnsiTheme="majorEastAsia" w:cstheme="majorEastAsia" w:hint="eastAsia"/>
          <w:b/>
          <w:sz w:val="21"/>
          <w:szCs w:val="21"/>
        </w:rPr>
        <w:t>3</w:t>
      </w:r>
      <w:r w:rsidRPr="00B00123">
        <w:rPr>
          <w:rFonts w:asciiTheme="majorEastAsia" w:eastAsiaTheme="majorEastAsia" w:hAnsiTheme="majorEastAsia" w:cstheme="majorEastAsia" w:hint="eastAsia"/>
          <w:b/>
          <w:sz w:val="21"/>
          <w:szCs w:val="21"/>
        </w:rPr>
        <w:t>至</w:t>
      </w:r>
      <w:r w:rsidRPr="00B00123">
        <w:rPr>
          <w:rFonts w:asciiTheme="majorEastAsia" w:eastAsiaTheme="majorEastAsia" w:hAnsiTheme="majorEastAsia" w:cstheme="majorEastAsia" w:hint="eastAsia"/>
          <w:b/>
          <w:sz w:val="21"/>
          <w:szCs w:val="21"/>
        </w:rPr>
        <w:t>5</w:t>
      </w:r>
      <w:r w:rsidRPr="00B00123">
        <w:rPr>
          <w:rFonts w:asciiTheme="majorEastAsia" w:eastAsiaTheme="majorEastAsia" w:hAnsiTheme="majorEastAsia" w:cstheme="majorEastAsia" w:hint="eastAsia"/>
          <w:b/>
          <w:sz w:val="21"/>
          <w:szCs w:val="21"/>
        </w:rPr>
        <w:t>例）</w:t>
      </w:r>
      <w:r w:rsidRPr="00B00123">
        <w:rPr>
          <w:rFonts w:asciiTheme="majorEastAsia" w:eastAsiaTheme="majorEastAsia" w:hAnsiTheme="majorEastAsia" w:cstheme="majorEastAsia" w:hint="eastAsia"/>
          <w:sz w:val="21"/>
          <w:szCs w:val="21"/>
        </w:rPr>
        <w:t>，对试用不合格的产品无条件退货；经试用合格，中标单位应按院方通知时间内签订采购协议。</w:t>
      </w:r>
      <w:r w:rsidRPr="00B00123">
        <w:rPr>
          <w:rFonts w:asciiTheme="majorEastAsia" w:eastAsiaTheme="majorEastAsia" w:hAnsiTheme="majorEastAsia" w:cstheme="majorEastAsia" w:hint="eastAsia"/>
          <w:b/>
          <w:sz w:val="21"/>
          <w:szCs w:val="21"/>
          <w:u w:val="single"/>
        </w:rPr>
        <w:t>本次招标协议期为</w:t>
      </w:r>
      <w:r w:rsidRPr="00B00123">
        <w:rPr>
          <w:rFonts w:asciiTheme="majorEastAsia" w:eastAsiaTheme="majorEastAsia" w:hAnsiTheme="majorEastAsia" w:cstheme="majorEastAsia" w:hint="eastAsia"/>
          <w:b/>
          <w:sz w:val="21"/>
          <w:szCs w:val="21"/>
          <w:u w:val="single"/>
        </w:rPr>
        <w:t>3</w:t>
      </w:r>
      <w:r w:rsidRPr="00B00123">
        <w:rPr>
          <w:rFonts w:asciiTheme="majorEastAsia" w:eastAsiaTheme="majorEastAsia" w:hAnsiTheme="majorEastAsia" w:cstheme="majorEastAsia" w:hint="eastAsia"/>
          <w:b/>
          <w:sz w:val="21"/>
          <w:szCs w:val="21"/>
          <w:u w:val="single"/>
        </w:rPr>
        <w:t>年。</w:t>
      </w:r>
      <w:r w:rsidRPr="00B00123">
        <w:rPr>
          <w:rFonts w:asciiTheme="majorEastAsia" w:eastAsiaTheme="majorEastAsia" w:hAnsiTheme="majorEastAsia" w:cstheme="majorEastAsia" w:hint="eastAsia"/>
          <w:sz w:val="21"/>
          <w:szCs w:val="21"/>
        </w:rPr>
        <w:t>协议期间不再作价格调整，且乙方不得以任何理由单方转让中标项目，但如遇国家、省市相关政策调整按相关政策执行。</w:t>
      </w:r>
    </w:p>
    <w:p w:rsidR="00902512" w:rsidRPr="00B00123" w:rsidRDefault="002D3544">
      <w:pPr>
        <w:pStyle w:val="a7"/>
        <w:spacing w:line="400" w:lineRule="exact"/>
        <w:rPr>
          <w:rFonts w:asciiTheme="majorEastAsia" w:eastAsiaTheme="majorEastAsia" w:hAnsiTheme="majorEastAsia" w:cstheme="majorEastAsia"/>
          <w:b/>
          <w:bCs/>
          <w:sz w:val="21"/>
          <w:szCs w:val="21"/>
        </w:rPr>
      </w:pPr>
      <w:r w:rsidRPr="00B00123">
        <w:rPr>
          <w:rFonts w:asciiTheme="majorEastAsia" w:eastAsiaTheme="majorEastAsia" w:hAnsiTheme="majorEastAsia" w:cstheme="majorEastAsia" w:hint="eastAsia"/>
          <w:sz w:val="21"/>
          <w:szCs w:val="21"/>
        </w:rPr>
        <w:t xml:space="preserve">　　（</w:t>
      </w:r>
      <w:r w:rsidRPr="00B00123">
        <w:rPr>
          <w:rFonts w:asciiTheme="majorEastAsia" w:eastAsiaTheme="majorEastAsia" w:hAnsiTheme="majorEastAsia" w:cstheme="majorEastAsia" w:hint="eastAsia"/>
          <w:sz w:val="21"/>
          <w:szCs w:val="21"/>
        </w:rPr>
        <w:t>5</w:t>
      </w:r>
      <w:r w:rsidRPr="00B00123">
        <w:rPr>
          <w:rFonts w:asciiTheme="majorEastAsia" w:eastAsiaTheme="majorEastAsia" w:hAnsiTheme="majorEastAsia" w:cstheme="majorEastAsia" w:hint="eastAsia"/>
          <w:sz w:val="21"/>
          <w:szCs w:val="21"/>
        </w:rPr>
        <w:t>）中标单位供货时，应随货配发送货清单，送货清单应有以下内容：产品名称、规格型号、单位、数量、供货价、金额</w:t>
      </w:r>
      <w:r w:rsidRPr="00B00123">
        <w:rPr>
          <w:rFonts w:asciiTheme="majorEastAsia" w:eastAsiaTheme="majorEastAsia" w:hAnsiTheme="majorEastAsia" w:cstheme="majorEastAsia" w:hint="eastAsia"/>
          <w:sz w:val="21"/>
          <w:szCs w:val="21"/>
        </w:rPr>
        <w:t>、生产批号、有效期、产地、注册证号等，并盖供货单位红章。</w:t>
      </w:r>
    </w:p>
    <w:p w:rsidR="00902512" w:rsidRPr="00B00123" w:rsidRDefault="002D3544" w:rsidP="00B00123">
      <w:pPr>
        <w:spacing w:line="400" w:lineRule="exact"/>
        <w:ind w:firstLineChars="200" w:firstLine="420"/>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w:t>
      </w:r>
      <w:r w:rsidRPr="00B00123">
        <w:rPr>
          <w:rFonts w:asciiTheme="majorEastAsia" w:eastAsiaTheme="majorEastAsia" w:hAnsiTheme="majorEastAsia" w:cstheme="majorEastAsia" w:hint="eastAsia"/>
          <w:sz w:val="21"/>
          <w:szCs w:val="21"/>
        </w:rPr>
        <w:t>6</w:t>
      </w:r>
      <w:r w:rsidRPr="00B00123">
        <w:rPr>
          <w:rFonts w:asciiTheme="majorEastAsia" w:eastAsiaTheme="majorEastAsia" w:hAnsiTheme="majorEastAsia" w:cstheme="majorEastAsia" w:hint="eastAsia"/>
          <w:sz w:val="21"/>
          <w:szCs w:val="21"/>
        </w:rPr>
        <w:t>）供货单位所提供的产品的有效期应超过产品有效期的</w:t>
      </w:r>
      <w:r w:rsidRPr="00B00123">
        <w:rPr>
          <w:rFonts w:asciiTheme="majorEastAsia" w:eastAsiaTheme="majorEastAsia" w:hAnsiTheme="majorEastAsia" w:cstheme="majorEastAsia" w:hint="eastAsia"/>
          <w:sz w:val="21"/>
          <w:szCs w:val="21"/>
        </w:rPr>
        <w:t>2/3</w:t>
      </w:r>
      <w:r w:rsidRPr="00B00123">
        <w:rPr>
          <w:rFonts w:asciiTheme="majorEastAsia" w:eastAsiaTheme="majorEastAsia" w:hAnsiTheme="majorEastAsia" w:cstheme="majorEastAsia" w:hint="eastAsia"/>
          <w:sz w:val="21"/>
          <w:szCs w:val="21"/>
        </w:rPr>
        <w:t>效期以上，不得提供近效期或过期产品。</w:t>
      </w:r>
    </w:p>
    <w:p w:rsidR="00B00123" w:rsidRDefault="00B00123" w:rsidP="00B00123">
      <w:pPr>
        <w:pStyle w:val="a7"/>
        <w:spacing w:line="500" w:lineRule="exact"/>
        <w:rPr>
          <w:rFonts w:asciiTheme="majorEastAsia" w:eastAsiaTheme="majorEastAsia" w:hAnsiTheme="majorEastAsia" w:cstheme="majorEastAsia" w:hint="eastAsia"/>
          <w:b/>
          <w:color w:val="000000" w:themeColor="text1"/>
          <w:sz w:val="21"/>
          <w:szCs w:val="21"/>
        </w:rPr>
      </w:pPr>
      <w:r w:rsidRPr="00B00123">
        <w:rPr>
          <w:rFonts w:asciiTheme="majorEastAsia" w:eastAsiaTheme="majorEastAsia" w:hAnsiTheme="majorEastAsia" w:cstheme="majorEastAsia" w:hint="eastAsia"/>
          <w:sz w:val="21"/>
          <w:szCs w:val="21"/>
        </w:rPr>
        <w:t>（7）</w:t>
      </w:r>
      <w:r w:rsidRPr="00B00123">
        <w:rPr>
          <w:rFonts w:asciiTheme="majorEastAsia" w:eastAsiaTheme="majorEastAsia" w:hAnsiTheme="majorEastAsia" w:cstheme="majorEastAsia" w:hint="eastAsia"/>
          <w:bCs/>
          <w:sz w:val="21"/>
          <w:szCs w:val="21"/>
          <w:shd w:val="clear" w:color="auto" w:fill="FFFFFF"/>
        </w:rPr>
        <w:t>我院要求各投标人对本次招标的可单独收费的耗材必须提供安徽省医用耗材编码库中备案品规，</w:t>
      </w:r>
      <w:r w:rsidRPr="00B00123">
        <w:rPr>
          <w:rFonts w:asciiTheme="majorEastAsia" w:eastAsiaTheme="majorEastAsia" w:hAnsiTheme="majorEastAsia" w:cstheme="majorEastAsia" w:hint="eastAsia"/>
          <w:b/>
          <w:color w:val="000000" w:themeColor="text1"/>
          <w:sz w:val="21"/>
          <w:szCs w:val="21"/>
          <w:u w:val="single"/>
        </w:rPr>
        <w:t>即优先选择安徽省安庆市医保收费报销目录品种。</w:t>
      </w:r>
      <w:r w:rsidRPr="00B00123">
        <w:rPr>
          <w:rFonts w:asciiTheme="majorEastAsia" w:eastAsiaTheme="majorEastAsia" w:hAnsiTheme="majorEastAsia" w:cstheme="majorEastAsia" w:hint="eastAsia"/>
          <w:b/>
          <w:color w:val="000000" w:themeColor="text1"/>
          <w:sz w:val="21"/>
          <w:szCs w:val="21"/>
        </w:rPr>
        <w:t>并确保所投耗材品种能够按照集采相关政策要求进行网采。</w:t>
      </w:r>
    </w:p>
    <w:p w:rsidR="00B00123" w:rsidRPr="00077871" w:rsidRDefault="00B00123" w:rsidP="00B00123">
      <w:pPr>
        <w:pStyle w:val="a7"/>
        <w:spacing w:line="500" w:lineRule="exact"/>
        <w:rPr>
          <w:rFonts w:ascii="宋体" w:eastAsia="宋体" w:hAnsi="宋体" w:cs="宋体"/>
          <w:bCs/>
          <w:sz w:val="21"/>
          <w:szCs w:val="21"/>
        </w:rPr>
      </w:pPr>
      <w:r>
        <w:rPr>
          <w:rFonts w:ascii="宋体" w:eastAsia="宋体" w:hAnsi="宋体" w:cs="宋体" w:hint="eastAsia"/>
          <w:b/>
          <w:bCs/>
          <w:sz w:val="21"/>
          <w:szCs w:val="21"/>
        </w:rPr>
        <w:t>二</w:t>
      </w:r>
      <w:r w:rsidRPr="00077871">
        <w:rPr>
          <w:rFonts w:ascii="宋体" w:eastAsia="宋体" w:hAnsi="宋体" w:cs="宋体" w:hint="eastAsia"/>
          <w:b/>
          <w:bCs/>
          <w:sz w:val="21"/>
          <w:szCs w:val="21"/>
        </w:rPr>
        <w:t>、</w:t>
      </w:r>
      <w:r w:rsidRPr="00077871">
        <w:rPr>
          <w:rFonts w:ascii="宋体" w:eastAsia="宋体" w:hAnsi="宋体" w:cs="宋体" w:hint="eastAsia"/>
          <w:bCs/>
          <w:sz w:val="21"/>
          <w:szCs w:val="21"/>
        </w:rPr>
        <w:t>报价文件加盖公章密封，于</w:t>
      </w:r>
      <w:r w:rsidRPr="00077871">
        <w:rPr>
          <w:rFonts w:ascii="宋体" w:eastAsia="宋体" w:hAnsi="宋体" w:cs="宋体" w:hint="eastAsia"/>
          <w:b/>
          <w:bCs/>
          <w:sz w:val="21"/>
          <w:szCs w:val="21"/>
          <w:u w:val="single"/>
        </w:rPr>
        <w:t>2025年8月1</w:t>
      </w:r>
      <w:r>
        <w:rPr>
          <w:rFonts w:ascii="宋体" w:eastAsia="宋体" w:hAnsi="宋体" w:cs="宋体" w:hint="eastAsia"/>
          <w:b/>
          <w:bCs/>
          <w:sz w:val="21"/>
          <w:szCs w:val="21"/>
          <w:u w:val="single"/>
        </w:rPr>
        <w:t>9</w:t>
      </w:r>
      <w:r w:rsidRPr="00077871">
        <w:rPr>
          <w:rFonts w:ascii="宋体" w:eastAsia="宋体" w:hAnsi="宋体" w:cs="宋体" w:hint="eastAsia"/>
          <w:b/>
          <w:bCs/>
          <w:sz w:val="21"/>
          <w:szCs w:val="21"/>
          <w:u w:val="single"/>
        </w:rPr>
        <w:t>日16：00时前交至桐城市人民医院综合采购办公室</w:t>
      </w:r>
      <w:r w:rsidRPr="00077871">
        <w:rPr>
          <w:rFonts w:ascii="宋体" w:eastAsia="宋体" w:hAnsi="宋体" w:cs="宋体" w:hint="eastAsia"/>
          <w:bCs/>
          <w:sz w:val="21"/>
          <w:szCs w:val="21"/>
        </w:rPr>
        <w:t>，本着自愿原则，逾期视为放弃，不接受快递报价文件。</w:t>
      </w:r>
    </w:p>
    <w:p w:rsidR="00902512" w:rsidRPr="00B00123" w:rsidRDefault="00B00123" w:rsidP="00345EE6">
      <w:pPr>
        <w:pStyle w:val="a7"/>
        <w:spacing w:line="500" w:lineRule="exact"/>
        <w:ind w:right="420"/>
        <w:jc w:val="right"/>
        <w:rPr>
          <w:rFonts w:ascii="仿宋" w:eastAsia="仿宋" w:hAnsi="仿宋"/>
          <w:sz w:val="21"/>
          <w:szCs w:val="21"/>
        </w:rPr>
      </w:pPr>
      <w:r w:rsidRPr="00077871">
        <w:rPr>
          <w:rFonts w:ascii="宋体" w:eastAsia="宋体" w:hAnsi="宋体" w:cs="宋体" w:hint="eastAsia"/>
          <w:bCs/>
          <w:sz w:val="21"/>
          <w:szCs w:val="21"/>
        </w:rPr>
        <w:t>联系人：综合采购办：0556-6197331    医疗设备科</w:t>
      </w:r>
      <w:r>
        <w:rPr>
          <w:rFonts w:ascii="宋体" w:eastAsia="宋体" w:hAnsi="宋体" w:cs="宋体" w:hint="eastAsia"/>
          <w:bCs/>
          <w:sz w:val="21"/>
          <w:szCs w:val="21"/>
        </w:rPr>
        <w:t>王老师</w:t>
      </w:r>
      <w:r w:rsidRPr="00077871">
        <w:rPr>
          <w:rFonts w:ascii="宋体" w:eastAsia="宋体" w:hAnsi="宋体" w:cs="宋体" w:hint="eastAsia"/>
          <w:bCs/>
          <w:sz w:val="21"/>
          <w:szCs w:val="21"/>
        </w:rPr>
        <w:t>：</w:t>
      </w:r>
      <w:r>
        <w:rPr>
          <w:rFonts w:ascii="宋体" w:eastAsia="宋体" w:hAnsi="宋体" w:cs="宋体" w:hint="eastAsia"/>
          <w:bCs/>
          <w:sz w:val="21"/>
          <w:szCs w:val="21"/>
        </w:rPr>
        <w:t>0556-6197268</w:t>
      </w:r>
      <w:r w:rsidRPr="00077871">
        <w:rPr>
          <w:rFonts w:ascii="宋体" w:eastAsia="宋体" w:hAnsi="宋体" w:cs="宋体" w:hint="eastAsia"/>
          <w:bCs/>
          <w:sz w:val="21"/>
          <w:szCs w:val="21"/>
        </w:rPr>
        <w:cr/>
      </w:r>
      <w:r w:rsidRPr="00077871">
        <w:rPr>
          <w:rFonts w:ascii="宋体" w:hAnsi="宋体" w:hint="eastAsia"/>
          <w:b/>
          <w:sz w:val="21"/>
          <w:szCs w:val="21"/>
        </w:rPr>
        <w:t>桐城市人民医院综合采购办公室</w:t>
      </w:r>
      <w:r w:rsidRPr="00077871">
        <w:rPr>
          <w:rFonts w:ascii="宋体" w:hAnsi="宋体" w:hint="eastAsia"/>
          <w:b/>
          <w:sz w:val="21"/>
          <w:szCs w:val="21"/>
        </w:rPr>
        <w:cr/>
        <w:t xml:space="preserve">                                  </w:t>
      </w:r>
      <w:r w:rsidRPr="00077871">
        <w:rPr>
          <w:rFonts w:ascii="宋体" w:hAnsi="宋体" w:hint="eastAsia"/>
          <w:b/>
          <w:sz w:val="21"/>
          <w:szCs w:val="21"/>
        </w:rPr>
        <w:t>二</w:t>
      </w:r>
      <w:r w:rsidRPr="00077871">
        <w:rPr>
          <w:rFonts w:ascii="宋体" w:hAnsi="宋体" w:hint="eastAsia"/>
          <w:b/>
          <w:sz w:val="21"/>
          <w:szCs w:val="21"/>
        </w:rPr>
        <w:t>0</w:t>
      </w:r>
      <w:r w:rsidRPr="00077871">
        <w:rPr>
          <w:rFonts w:ascii="宋体" w:hAnsi="宋体" w:hint="eastAsia"/>
          <w:b/>
          <w:sz w:val="21"/>
          <w:szCs w:val="21"/>
        </w:rPr>
        <w:t>二五年八月十</w:t>
      </w:r>
      <w:r>
        <w:rPr>
          <w:rFonts w:ascii="宋体" w:hAnsi="宋体" w:hint="eastAsia"/>
          <w:b/>
          <w:sz w:val="21"/>
          <w:szCs w:val="21"/>
        </w:rPr>
        <w:t>三</w:t>
      </w:r>
      <w:r w:rsidRPr="00077871">
        <w:rPr>
          <w:rFonts w:ascii="宋体" w:hAnsi="宋体" w:hint="eastAsia"/>
          <w:b/>
          <w:sz w:val="21"/>
          <w:szCs w:val="21"/>
        </w:rPr>
        <w:t>日</w:t>
      </w:r>
    </w:p>
    <w:tbl>
      <w:tblPr>
        <w:tblW w:w="9332" w:type="dxa"/>
        <w:tblInd w:w="-219" w:type="dxa"/>
        <w:tblLayout w:type="fixed"/>
        <w:tblLook w:val="04A0"/>
      </w:tblPr>
      <w:tblGrid>
        <w:gridCol w:w="806"/>
        <w:gridCol w:w="621"/>
        <w:gridCol w:w="903"/>
        <w:gridCol w:w="771"/>
        <w:gridCol w:w="837"/>
        <w:gridCol w:w="816"/>
        <w:gridCol w:w="600"/>
        <w:gridCol w:w="936"/>
        <w:gridCol w:w="774"/>
        <w:gridCol w:w="627"/>
        <w:gridCol w:w="789"/>
        <w:gridCol w:w="852"/>
      </w:tblGrid>
      <w:tr w:rsidR="00902512">
        <w:trPr>
          <w:trHeight w:val="592"/>
        </w:trPr>
        <w:tc>
          <w:tcPr>
            <w:tcW w:w="9332" w:type="dxa"/>
            <w:gridSpan w:val="12"/>
            <w:tcBorders>
              <w:top w:val="nil"/>
              <w:left w:val="nil"/>
              <w:bottom w:val="nil"/>
              <w:right w:val="nil"/>
            </w:tcBorders>
            <w:shd w:val="clear" w:color="auto" w:fill="auto"/>
            <w:vAlign w:val="center"/>
          </w:tcPr>
          <w:p w:rsidR="00902512" w:rsidRDefault="002D3544">
            <w:pPr>
              <w:jc w:val="center"/>
              <w:textAlignment w:val="center"/>
              <w:rPr>
                <w:rFonts w:ascii="宋体" w:eastAsia="宋体" w:hAnsi="宋体" w:cs="宋体"/>
                <w:color w:val="000000"/>
                <w:sz w:val="32"/>
                <w:szCs w:val="32"/>
              </w:rPr>
            </w:pPr>
            <w:r>
              <w:rPr>
                <w:rFonts w:ascii="宋体" w:eastAsia="宋体" w:hAnsi="宋体" w:cs="宋体" w:hint="eastAsia"/>
                <w:color w:val="000000"/>
                <w:sz w:val="32"/>
                <w:szCs w:val="32"/>
                <w:lang/>
              </w:rPr>
              <w:lastRenderedPageBreak/>
              <w:t>17-29</w:t>
            </w:r>
            <w:r>
              <w:rPr>
                <w:rFonts w:ascii="宋体" w:eastAsia="宋体" w:hAnsi="宋体" w:cs="宋体" w:hint="eastAsia"/>
                <w:color w:val="000000"/>
                <w:sz w:val="32"/>
                <w:szCs w:val="32"/>
                <w:lang/>
              </w:rPr>
              <w:t>批次部分医用耗材重新招标目录</w:t>
            </w:r>
          </w:p>
        </w:tc>
      </w:tr>
      <w:tr w:rsidR="00902512">
        <w:trPr>
          <w:trHeight w:val="1401"/>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序号</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招标批次</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耗材名称</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在用品牌</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规格型号</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预计年使用量</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单位</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单价限价（元）</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投标品牌</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投标规格型号</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投标单价（元）</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备注</w:t>
            </w:r>
          </w:p>
        </w:tc>
      </w:tr>
      <w:tr w:rsidR="00902512">
        <w:trPr>
          <w:trHeight w:val="1700"/>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1</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25</w:t>
            </w:r>
            <w:r>
              <w:rPr>
                <w:rFonts w:ascii="宋体" w:eastAsia="宋体" w:hAnsi="宋体" w:cs="宋体" w:hint="eastAsia"/>
                <w:color w:val="000000"/>
                <w:sz w:val="24"/>
                <w:szCs w:val="24"/>
                <w:lang/>
              </w:rPr>
              <w:t>批</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一次性使用无菌颅内穿刺引流装置</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北京万特福</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各规格</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根</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3800</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r>
      <w:tr w:rsidR="00902512">
        <w:trPr>
          <w:trHeight w:val="1223"/>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2</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28</w:t>
            </w:r>
            <w:r>
              <w:rPr>
                <w:rFonts w:ascii="宋体" w:eastAsia="宋体" w:hAnsi="宋体" w:cs="宋体" w:hint="eastAsia"/>
                <w:color w:val="000000"/>
                <w:sz w:val="24"/>
                <w:szCs w:val="24"/>
                <w:lang/>
              </w:rPr>
              <w:t>批</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生物流体敷料膜</w:t>
            </w:r>
            <w:r>
              <w:rPr>
                <w:rFonts w:ascii="宋体" w:eastAsia="宋体" w:hAnsi="宋体" w:cs="宋体" w:hint="eastAsia"/>
                <w:color w:val="000000"/>
                <w:sz w:val="24"/>
                <w:szCs w:val="24"/>
                <w:lang/>
              </w:rPr>
              <w:t xml:space="preserve"> </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浙江科瑞医药</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10g</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3000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g</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4</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见附件参数要求，需提供样品</w:t>
            </w:r>
          </w:p>
        </w:tc>
      </w:tr>
      <w:tr w:rsidR="00902512">
        <w:trPr>
          <w:trHeight w:val="2000"/>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3</w:t>
            </w:r>
          </w:p>
        </w:tc>
        <w:tc>
          <w:tcPr>
            <w:tcW w:w="621" w:type="dxa"/>
            <w:tcBorders>
              <w:top w:val="single" w:sz="4" w:space="0" w:color="000000"/>
              <w:left w:val="single" w:sz="4" w:space="0" w:color="000000"/>
              <w:bottom w:val="nil"/>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17</w:t>
            </w:r>
            <w:r>
              <w:rPr>
                <w:rFonts w:ascii="宋体" w:eastAsia="宋体" w:hAnsi="宋体" w:cs="宋体" w:hint="eastAsia"/>
                <w:color w:val="000000"/>
                <w:sz w:val="24"/>
                <w:szCs w:val="24"/>
                <w:lang/>
              </w:rPr>
              <w:t>批</w:t>
            </w:r>
          </w:p>
        </w:tc>
        <w:tc>
          <w:tcPr>
            <w:tcW w:w="903" w:type="dxa"/>
            <w:tcBorders>
              <w:top w:val="single" w:sz="4" w:space="0" w:color="000000"/>
              <w:left w:val="single" w:sz="4" w:space="0" w:color="000000"/>
              <w:bottom w:val="nil"/>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一次性使用活组织取样钳（气管镜用）</w:t>
            </w:r>
          </w:p>
        </w:tc>
        <w:tc>
          <w:tcPr>
            <w:tcW w:w="771" w:type="dxa"/>
            <w:tcBorders>
              <w:top w:val="single" w:sz="4" w:space="0" w:color="000000"/>
              <w:left w:val="single" w:sz="4" w:space="0" w:color="000000"/>
              <w:bottom w:val="nil"/>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杭州安瑞</w:t>
            </w:r>
          </w:p>
        </w:tc>
        <w:tc>
          <w:tcPr>
            <w:tcW w:w="837" w:type="dxa"/>
            <w:tcBorders>
              <w:top w:val="single" w:sz="4" w:space="0" w:color="000000"/>
              <w:left w:val="single" w:sz="4" w:space="0" w:color="000000"/>
              <w:bottom w:val="nil"/>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 xml:space="preserve"> </w:t>
            </w:r>
            <w:r>
              <w:rPr>
                <w:rFonts w:ascii="宋体" w:eastAsia="宋体" w:hAnsi="宋体" w:cs="宋体" w:hint="eastAsia"/>
                <w:color w:val="000000"/>
                <w:sz w:val="24"/>
                <w:szCs w:val="24"/>
                <w:lang/>
              </w:rPr>
              <w:t>各规格</w:t>
            </w:r>
          </w:p>
        </w:tc>
        <w:tc>
          <w:tcPr>
            <w:tcW w:w="816" w:type="dxa"/>
            <w:tcBorders>
              <w:top w:val="single" w:sz="4" w:space="0" w:color="000000"/>
              <w:left w:val="single" w:sz="4" w:space="0" w:color="000000"/>
              <w:bottom w:val="nil"/>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20</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根</w:t>
            </w:r>
          </w:p>
        </w:tc>
        <w:tc>
          <w:tcPr>
            <w:tcW w:w="936" w:type="dxa"/>
            <w:tcBorders>
              <w:top w:val="single" w:sz="4" w:space="0" w:color="000000"/>
              <w:left w:val="single" w:sz="4" w:space="0" w:color="000000"/>
              <w:bottom w:val="nil"/>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51</w:t>
            </w:r>
          </w:p>
        </w:tc>
        <w:tc>
          <w:tcPr>
            <w:tcW w:w="774" w:type="dxa"/>
            <w:tcBorders>
              <w:top w:val="single" w:sz="4" w:space="0" w:color="000000"/>
              <w:left w:val="single" w:sz="4" w:space="0" w:color="000000"/>
              <w:bottom w:val="nil"/>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627" w:type="dxa"/>
            <w:tcBorders>
              <w:top w:val="single" w:sz="4" w:space="0" w:color="000000"/>
              <w:left w:val="single" w:sz="4" w:space="0" w:color="000000"/>
              <w:bottom w:val="nil"/>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789" w:type="dxa"/>
            <w:tcBorders>
              <w:top w:val="single" w:sz="4" w:space="0" w:color="000000"/>
              <w:left w:val="single" w:sz="4" w:space="0" w:color="000000"/>
              <w:bottom w:val="nil"/>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需提供样品</w:t>
            </w:r>
          </w:p>
        </w:tc>
      </w:tr>
      <w:tr w:rsidR="00902512">
        <w:trPr>
          <w:trHeight w:val="1136"/>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4</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29</w:t>
            </w:r>
            <w:r>
              <w:rPr>
                <w:rFonts w:ascii="宋体" w:eastAsia="宋体" w:hAnsi="宋体" w:cs="宋体" w:hint="eastAsia"/>
                <w:color w:val="000000"/>
                <w:sz w:val="24"/>
                <w:szCs w:val="24"/>
                <w:lang/>
              </w:rPr>
              <w:t>批</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一次性使用吸痰管</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扬州华越</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 xml:space="preserve"> </w:t>
            </w:r>
            <w:r>
              <w:rPr>
                <w:rFonts w:ascii="宋体" w:eastAsia="宋体" w:hAnsi="宋体" w:cs="宋体" w:hint="eastAsia"/>
                <w:color w:val="000000"/>
                <w:sz w:val="24"/>
                <w:szCs w:val="24"/>
                <w:lang/>
              </w:rPr>
              <w:t>各规格</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56000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根</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0.85</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需提供样品</w:t>
            </w:r>
          </w:p>
        </w:tc>
      </w:tr>
    </w:tbl>
    <w:p w:rsidR="00902512" w:rsidRDefault="00902512">
      <w:pPr>
        <w:spacing w:line="220" w:lineRule="atLeast"/>
        <w:jc w:val="both"/>
        <w:rPr>
          <w:rFonts w:asciiTheme="majorEastAsia" w:eastAsiaTheme="majorEastAsia" w:hAnsiTheme="majorEastAsia" w:cstheme="majorEastAsia"/>
          <w:b/>
          <w:color w:val="000000" w:themeColor="text1"/>
          <w:sz w:val="24"/>
          <w:szCs w:val="24"/>
        </w:rPr>
      </w:pPr>
    </w:p>
    <w:p w:rsidR="00902512" w:rsidRDefault="00902512">
      <w:pPr>
        <w:spacing w:line="220" w:lineRule="atLeast"/>
        <w:jc w:val="both"/>
        <w:rPr>
          <w:rFonts w:asciiTheme="majorEastAsia" w:eastAsiaTheme="majorEastAsia" w:hAnsiTheme="majorEastAsia" w:cstheme="majorEastAsia" w:hint="eastAsia"/>
          <w:b/>
          <w:color w:val="000000" w:themeColor="text1"/>
          <w:sz w:val="24"/>
          <w:szCs w:val="24"/>
        </w:rPr>
      </w:pPr>
    </w:p>
    <w:p w:rsidR="00B00123" w:rsidRDefault="00B00123">
      <w:pPr>
        <w:spacing w:line="220" w:lineRule="atLeast"/>
        <w:jc w:val="both"/>
        <w:rPr>
          <w:rFonts w:asciiTheme="majorEastAsia" w:eastAsiaTheme="majorEastAsia" w:hAnsiTheme="majorEastAsia" w:cstheme="majorEastAsia"/>
          <w:b/>
          <w:color w:val="000000" w:themeColor="text1"/>
          <w:sz w:val="24"/>
          <w:szCs w:val="24"/>
        </w:rPr>
      </w:pPr>
    </w:p>
    <w:p w:rsidR="00780F34" w:rsidRDefault="00780F34" w:rsidP="00780F34">
      <w:pPr>
        <w:pStyle w:val="TableText"/>
        <w:spacing w:before="1" w:line="213" w:lineRule="auto"/>
        <w:jc w:val="both"/>
        <w:rPr>
          <w:rFonts w:ascii="微软雅黑" w:eastAsia="微软雅黑" w:hAnsi="微软雅黑" w:cs="微软雅黑" w:hint="eastAsia"/>
          <w:b/>
          <w:bCs/>
          <w:spacing w:val="5"/>
          <w:sz w:val="28"/>
          <w:szCs w:val="28"/>
          <w:lang w:eastAsia="zh-CN"/>
        </w:rPr>
      </w:pPr>
      <w:r>
        <w:rPr>
          <w:rFonts w:ascii="微软雅黑" w:eastAsia="微软雅黑" w:hAnsi="微软雅黑" w:cs="微软雅黑" w:hint="eastAsia"/>
          <w:b/>
          <w:bCs/>
          <w:spacing w:val="5"/>
          <w:sz w:val="28"/>
          <w:szCs w:val="28"/>
          <w:lang w:eastAsia="zh-CN"/>
        </w:rPr>
        <w:lastRenderedPageBreak/>
        <w:t>附件：</w:t>
      </w:r>
    </w:p>
    <w:p w:rsidR="00902512" w:rsidRDefault="002D3544" w:rsidP="00780F34">
      <w:pPr>
        <w:pStyle w:val="TableText"/>
        <w:spacing w:before="1" w:line="213" w:lineRule="auto"/>
        <w:ind w:left="380" w:firstLineChars="500" w:firstLine="1425"/>
        <w:rPr>
          <w:rFonts w:ascii="微软雅黑" w:eastAsia="微软雅黑" w:hAnsi="微软雅黑" w:cs="微软雅黑"/>
          <w:b/>
          <w:bCs/>
          <w:spacing w:val="5"/>
          <w:sz w:val="28"/>
          <w:szCs w:val="28"/>
          <w:lang w:eastAsia="zh-CN"/>
        </w:rPr>
      </w:pPr>
      <w:r>
        <w:rPr>
          <w:rFonts w:ascii="微软雅黑" w:eastAsia="微软雅黑" w:hAnsi="微软雅黑" w:cs="微软雅黑" w:hint="eastAsia"/>
          <w:b/>
          <w:bCs/>
          <w:spacing w:val="5"/>
          <w:sz w:val="28"/>
          <w:szCs w:val="28"/>
          <w:lang w:eastAsia="zh-CN"/>
        </w:rPr>
        <w:t>生物流体敷料膜外用参数要求</w:t>
      </w:r>
    </w:p>
    <w:p w:rsidR="00902512" w:rsidRDefault="002D3544">
      <w:pPr>
        <w:pStyle w:val="TableText"/>
        <w:spacing w:before="1" w:line="213" w:lineRule="auto"/>
        <w:rPr>
          <w:rFonts w:ascii="微软雅黑" w:eastAsia="微软雅黑" w:hAnsi="微软雅黑" w:cs="微软雅黑"/>
          <w:sz w:val="28"/>
          <w:szCs w:val="28"/>
          <w:lang w:eastAsia="zh-CN"/>
        </w:rPr>
      </w:pPr>
      <w:r>
        <w:rPr>
          <w:rFonts w:ascii="微软雅黑" w:eastAsia="微软雅黑" w:hAnsi="微软雅黑" w:cs="微软雅黑" w:hint="eastAsia"/>
          <w:sz w:val="28"/>
          <w:szCs w:val="28"/>
          <w:lang w:eastAsia="zh-CN"/>
        </w:rPr>
        <w:t>1</w:t>
      </w:r>
      <w:r>
        <w:rPr>
          <w:rFonts w:ascii="微软雅黑" w:eastAsia="微软雅黑" w:hAnsi="微软雅黑" w:cs="微软雅黑" w:hint="eastAsia"/>
          <w:sz w:val="28"/>
          <w:szCs w:val="28"/>
          <w:lang w:eastAsia="zh-CN"/>
        </w:rPr>
        <w:t>、凝胶剂型，成分组成：几丁聚糖、明胶、甘油及纯化水。不含其他成分。</w:t>
      </w:r>
    </w:p>
    <w:p w:rsidR="00902512" w:rsidRDefault="002D3544">
      <w:pPr>
        <w:pStyle w:val="TableText"/>
        <w:spacing w:before="1" w:line="213" w:lineRule="auto"/>
        <w:rPr>
          <w:rFonts w:ascii="微软雅黑" w:eastAsia="微软雅黑" w:hAnsi="微软雅黑" w:cs="微软雅黑"/>
          <w:sz w:val="28"/>
          <w:szCs w:val="28"/>
        </w:rPr>
      </w:pPr>
      <w:r>
        <w:rPr>
          <w:rFonts w:ascii="微软雅黑" w:eastAsia="微软雅黑" w:hAnsi="微软雅黑" w:cs="微软雅黑" w:hint="eastAsia"/>
          <w:sz w:val="28"/>
          <w:szCs w:val="28"/>
          <w:lang w:eastAsia="zh-CN"/>
        </w:rPr>
        <w:t>2</w:t>
      </w:r>
      <w:r>
        <w:rPr>
          <w:rFonts w:ascii="微软雅黑" w:eastAsia="微软雅黑" w:hAnsi="微软雅黑" w:cs="微软雅黑" w:hint="eastAsia"/>
          <w:sz w:val="28"/>
          <w:szCs w:val="28"/>
          <w:lang w:eastAsia="zh-CN"/>
        </w:rPr>
        <w:t>、</w:t>
      </w:r>
      <w:r>
        <w:rPr>
          <w:rFonts w:ascii="微软雅黑" w:eastAsia="微软雅黑" w:hAnsi="微软雅黑" w:cs="微软雅黑" w:hint="eastAsia"/>
          <w:spacing w:val="5"/>
          <w:sz w:val="28"/>
          <w:szCs w:val="28"/>
        </w:rPr>
        <w:t>无菌试验：产品经</w:t>
      </w:r>
      <w:r>
        <w:rPr>
          <w:rFonts w:ascii="微软雅黑" w:eastAsia="微软雅黑" w:hAnsi="微软雅黑" w:cs="微软雅黑" w:hint="eastAsia"/>
          <w:spacing w:val="5"/>
          <w:sz w:val="28"/>
          <w:szCs w:val="28"/>
        </w:rPr>
        <w:t>65</w:t>
      </w:r>
      <w:r>
        <w:rPr>
          <w:rFonts w:ascii="微软雅黑" w:eastAsia="微软雅黑" w:hAnsi="微软雅黑" w:cs="微软雅黑" w:hint="eastAsia"/>
          <w:spacing w:val="5"/>
          <w:sz w:val="28"/>
          <w:szCs w:val="28"/>
        </w:rPr>
        <w:t>℃热浴灭菌</w:t>
      </w:r>
      <w:r>
        <w:rPr>
          <w:rFonts w:ascii="微软雅黑" w:eastAsia="微软雅黑" w:hAnsi="微软雅黑" w:cs="微软雅黑" w:hint="eastAsia"/>
          <w:spacing w:val="5"/>
          <w:sz w:val="28"/>
          <w:szCs w:val="28"/>
        </w:rPr>
        <w:t>15</w:t>
      </w:r>
      <w:r>
        <w:rPr>
          <w:rFonts w:ascii="微软雅黑" w:eastAsia="微软雅黑" w:hAnsi="微软雅黑" w:cs="微软雅黑" w:hint="eastAsia"/>
          <w:spacing w:val="5"/>
          <w:sz w:val="28"/>
          <w:szCs w:val="28"/>
        </w:rPr>
        <w:t>小时，应无菌。</w:t>
      </w:r>
    </w:p>
    <w:p w:rsidR="00902512" w:rsidRDefault="002D3544">
      <w:pPr>
        <w:pStyle w:val="TableText"/>
        <w:spacing w:before="16" w:line="221" w:lineRule="auto"/>
        <w:rPr>
          <w:rFonts w:ascii="微软雅黑" w:eastAsia="微软雅黑" w:hAnsi="微软雅黑" w:cs="微软雅黑"/>
          <w:sz w:val="28"/>
          <w:szCs w:val="28"/>
        </w:rPr>
      </w:pPr>
      <w:r>
        <w:rPr>
          <w:rFonts w:ascii="微软雅黑" w:eastAsia="微软雅黑" w:hAnsi="微软雅黑" w:cs="微软雅黑" w:hint="eastAsia"/>
          <w:spacing w:val="6"/>
          <w:sz w:val="28"/>
          <w:szCs w:val="28"/>
          <w:lang w:eastAsia="zh-CN"/>
        </w:rPr>
        <w:t>3</w:t>
      </w:r>
      <w:r>
        <w:rPr>
          <w:rFonts w:ascii="微软雅黑" w:eastAsia="微软雅黑" w:hAnsi="微软雅黑" w:cs="微软雅黑" w:hint="eastAsia"/>
          <w:spacing w:val="6"/>
          <w:sz w:val="28"/>
          <w:szCs w:val="28"/>
          <w:lang w:eastAsia="zh-CN"/>
        </w:rPr>
        <w:t>、外</w:t>
      </w:r>
      <w:r>
        <w:rPr>
          <w:rFonts w:ascii="微软雅黑" w:eastAsia="微软雅黑" w:hAnsi="微软雅黑" w:cs="微软雅黑" w:hint="eastAsia"/>
          <w:spacing w:val="6"/>
          <w:sz w:val="28"/>
          <w:szCs w:val="28"/>
        </w:rPr>
        <w:t>观</w:t>
      </w:r>
      <w:r>
        <w:rPr>
          <w:rFonts w:ascii="微软雅黑" w:eastAsia="微软雅黑" w:hAnsi="微软雅黑" w:cs="微软雅黑" w:hint="eastAsia"/>
          <w:spacing w:val="6"/>
          <w:sz w:val="28"/>
          <w:szCs w:val="28"/>
          <w:lang w:eastAsia="zh-CN"/>
        </w:rPr>
        <w:t>及</w:t>
      </w:r>
      <w:r>
        <w:rPr>
          <w:rFonts w:ascii="微软雅黑" w:eastAsia="微软雅黑" w:hAnsi="微软雅黑" w:cs="微软雅黑" w:hint="eastAsia"/>
          <w:spacing w:val="7"/>
          <w:sz w:val="28"/>
          <w:szCs w:val="28"/>
        </w:rPr>
        <w:t>感官</w:t>
      </w:r>
      <w:r>
        <w:rPr>
          <w:rFonts w:ascii="微软雅黑" w:eastAsia="微软雅黑" w:hAnsi="微软雅黑" w:cs="微软雅黑" w:hint="eastAsia"/>
          <w:spacing w:val="6"/>
          <w:sz w:val="28"/>
          <w:szCs w:val="28"/>
        </w:rPr>
        <w:t>：无色或淡黄色、半透明均匀的半固体。</w:t>
      </w:r>
      <w:r>
        <w:rPr>
          <w:rFonts w:ascii="微软雅黑" w:eastAsia="微软雅黑" w:hAnsi="微软雅黑" w:cs="微软雅黑" w:hint="eastAsia"/>
          <w:spacing w:val="7"/>
          <w:sz w:val="28"/>
          <w:szCs w:val="28"/>
        </w:rPr>
        <w:t>无异味。</w:t>
      </w:r>
    </w:p>
    <w:p w:rsidR="00902512" w:rsidRDefault="002D3544">
      <w:pPr>
        <w:pStyle w:val="TableText"/>
        <w:spacing w:before="54" w:line="207" w:lineRule="auto"/>
        <w:ind w:right="1452"/>
        <w:rPr>
          <w:rFonts w:ascii="微软雅黑" w:eastAsia="微软雅黑" w:hAnsi="微软雅黑" w:cs="微软雅黑"/>
          <w:sz w:val="28"/>
          <w:szCs w:val="28"/>
          <w:lang w:eastAsia="zh-CN"/>
        </w:rPr>
      </w:pPr>
      <w:r>
        <w:rPr>
          <w:rFonts w:ascii="微软雅黑" w:eastAsia="微软雅黑" w:hAnsi="微软雅黑" w:cs="微软雅黑" w:hint="eastAsia"/>
          <w:spacing w:val="-1"/>
          <w:sz w:val="28"/>
          <w:szCs w:val="28"/>
          <w:lang w:eastAsia="zh-CN"/>
        </w:rPr>
        <w:t>4</w:t>
      </w:r>
      <w:r>
        <w:rPr>
          <w:rFonts w:ascii="微软雅黑" w:eastAsia="微软雅黑" w:hAnsi="微软雅黑" w:cs="微软雅黑" w:hint="eastAsia"/>
          <w:spacing w:val="-1"/>
          <w:sz w:val="28"/>
          <w:szCs w:val="28"/>
          <w:lang w:eastAsia="zh-CN"/>
        </w:rPr>
        <w:t>、动</w:t>
      </w:r>
      <w:r>
        <w:rPr>
          <w:rFonts w:ascii="微软雅黑" w:eastAsia="微软雅黑" w:hAnsi="微软雅黑" w:cs="微软雅黑" w:hint="eastAsia"/>
          <w:spacing w:val="-1"/>
          <w:sz w:val="28"/>
          <w:szCs w:val="28"/>
        </w:rPr>
        <w:t>力粘度：≥</w:t>
      </w:r>
      <w:r>
        <w:rPr>
          <w:rFonts w:ascii="微软雅黑" w:eastAsia="微软雅黑" w:hAnsi="微软雅黑" w:cs="微软雅黑" w:hint="eastAsia"/>
          <w:spacing w:val="-1"/>
          <w:sz w:val="28"/>
          <w:szCs w:val="28"/>
        </w:rPr>
        <w:t>300 mPa</w:t>
      </w:r>
      <w:r>
        <w:rPr>
          <w:rFonts w:ascii="微软雅黑" w:eastAsia="微软雅黑" w:hAnsi="微软雅黑" w:cs="微软雅黑" w:hint="eastAsia"/>
          <w:spacing w:val="-14"/>
          <w:sz w:val="28"/>
          <w:szCs w:val="28"/>
        </w:rPr>
        <w:t xml:space="preserve"> </w:t>
      </w:r>
      <w:r>
        <w:rPr>
          <w:rFonts w:ascii="微软雅黑" w:eastAsia="微软雅黑" w:hAnsi="微软雅黑" w:cs="微软雅黑" w:hint="eastAsia"/>
          <w:spacing w:val="-1"/>
          <w:sz w:val="28"/>
          <w:szCs w:val="28"/>
        </w:rPr>
        <w:t>·</w:t>
      </w:r>
      <w:r>
        <w:rPr>
          <w:rFonts w:ascii="微软雅黑" w:eastAsia="微软雅黑" w:hAnsi="微软雅黑" w:cs="微软雅黑" w:hint="eastAsia"/>
          <w:spacing w:val="-1"/>
          <w:sz w:val="28"/>
          <w:szCs w:val="28"/>
        </w:rPr>
        <w:t>s</w:t>
      </w:r>
      <w:r>
        <w:rPr>
          <w:rFonts w:ascii="微软雅黑" w:eastAsia="微软雅黑" w:hAnsi="微软雅黑" w:cs="微软雅黑" w:hint="eastAsia"/>
          <w:spacing w:val="-1"/>
          <w:sz w:val="28"/>
          <w:szCs w:val="28"/>
          <w:lang w:eastAsia="zh-CN"/>
        </w:rPr>
        <w:t>。</w:t>
      </w:r>
      <w:r>
        <w:rPr>
          <w:rFonts w:ascii="微软雅黑" w:eastAsia="微软雅黑" w:hAnsi="微软雅黑" w:cs="微软雅黑" w:hint="eastAsia"/>
          <w:sz w:val="28"/>
          <w:szCs w:val="28"/>
        </w:rPr>
        <w:t>pH</w:t>
      </w:r>
      <w:r>
        <w:rPr>
          <w:rFonts w:ascii="微软雅黑" w:eastAsia="微软雅黑" w:hAnsi="微软雅黑" w:cs="微软雅黑" w:hint="eastAsia"/>
          <w:spacing w:val="-8"/>
          <w:sz w:val="28"/>
          <w:szCs w:val="28"/>
        </w:rPr>
        <w:t xml:space="preserve"> </w:t>
      </w:r>
      <w:r>
        <w:rPr>
          <w:rFonts w:ascii="微软雅黑" w:eastAsia="微软雅黑" w:hAnsi="微软雅黑" w:cs="微软雅黑" w:hint="eastAsia"/>
          <w:spacing w:val="2"/>
          <w:sz w:val="28"/>
          <w:szCs w:val="28"/>
        </w:rPr>
        <w:t>值：</w:t>
      </w:r>
      <w:r>
        <w:rPr>
          <w:rFonts w:ascii="微软雅黑" w:eastAsia="微软雅黑" w:hAnsi="微软雅黑" w:cs="微软雅黑" w:hint="eastAsia"/>
          <w:spacing w:val="2"/>
          <w:sz w:val="28"/>
          <w:szCs w:val="28"/>
        </w:rPr>
        <w:t>5.0</w:t>
      </w:r>
      <w:r>
        <w:rPr>
          <w:rFonts w:ascii="微软雅黑" w:eastAsia="微软雅黑" w:hAnsi="微软雅黑" w:cs="微软雅黑" w:hint="eastAsia"/>
          <w:spacing w:val="2"/>
          <w:sz w:val="28"/>
          <w:szCs w:val="28"/>
        </w:rPr>
        <w:t>～</w:t>
      </w:r>
      <w:r>
        <w:rPr>
          <w:rFonts w:ascii="微软雅黑" w:eastAsia="微软雅黑" w:hAnsi="微软雅黑" w:cs="微软雅黑" w:hint="eastAsia"/>
          <w:spacing w:val="2"/>
          <w:sz w:val="28"/>
          <w:szCs w:val="28"/>
        </w:rPr>
        <w:t>7.0</w:t>
      </w:r>
      <w:r>
        <w:rPr>
          <w:rFonts w:ascii="微软雅黑" w:eastAsia="微软雅黑" w:hAnsi="微软雅黑" w:cs="微软雅黑" w:hint="eastAsia"/>
          <w:spacing w:val="2"/>
          <w:sz w:val="28"/>
          <w:szCs w:val="28"/>
          <w:lang w:eastAsia="zh-CN"/>
        </w:rPr>
        <w:t>。</w:t>
      </w:r>
    </w:p>
    <w:p w:rsidR="00902512" w:rsidRDefault="002D3544">
      <w:pPr>
        <w:pStyle w:val="TableText"/>
        <w:spacing w:before="29" w:line="212" w:lineRule="auto"/>
        <w:rPr>
          <w:rFonts w:ascii="微软雅黑" w:eastAsia="微软雅黑" w:hAnsi="微软雅黑" w:cs="微软雅黑"/>
          <w:sz w:val="28"/>
          <w:szCs w:val="28"/>
          <w:lang w:eastAsia="zh-CN"/>
        </w:rPr>
      </w:pPr>
      <w:r>
        <w:rPr>
          <w:rFonts w:ascii="微软雅黑" w:eastAsia="微软雅黑" w:hAnsi="微软雅黑" w:cs="微软雅黑" w:hint="eastAsia"/>
          <w:sz w:val="28"/>
          <w:szCs w:val="28"/>
          <w:lang w:eastAsia="zh-CN"/>
        </w:rPr>
        <w:t>5</w:t>
      </w:r>
      <w:r>
        <w:rPr>
          <w:rFonts w:ascii="微软雅黑" w:eastAsia="微软雅黑" w:hAnsi="微软雅黑" w:cs="微软雅黑" w:hint="eastAsia"/>
          <w:sz w:val="28"/>
          <w:szCs w:val="28"/>
          <w:lang w:eastAsia="zh-CN"/>
        </w:rPr>
        <w:t>、</w:t>
      </w:r>
      <w:r>
        <w:rPr>
          <w:rFonts w:ascii="微软雅黑" w:eastAsia="微软雅黑" w:hAnsi="微软雅黑" w:cs="微软雅黑" w:hint="eastAsia"/>
          <w:sz w:val="28"/>
          <w:szCs w:val="28"/>
        </w:rPr>
        <w:t>重金属：≤</w:t>
      </w:r>
      <w:r>
        <w:rPr>
          <w:rFonts w:ascii="微软雅黑" w:eastAsia="微软雅黑" w:hAnsi="微软雅黑" w:cs="微软雅黑" w:hint="eastAsia"/>
          <w:sz w:val="28"/>
          <w:szCs w:val="28"/>
        </w:rPr>
        <w:t>10.0</w:t>
      </w:r>
      <w:r>
        <w:rPr>
          <w:rFonts w:ascii="微软雅黑" w:eastAsia="微软雅黑" w:hAnsi="微软雅黑" w:cs="微软雅黑" w:hint="eastAsia"/>
          <w:sz w:val="28"/>
          <w:szCs w:val="28"/>
        </w:rPr>
        <w:t>μ</w:t>
      </w:r>
      <w:r>
        <w:rPr>
          <w:rFonts w:ascii="微软雅黑" w:eastAsia="微软雅黑" w:hAnsi="微软雅黑" w:cs="微软雅黑" w:hint="eastAsia"/>
          <w:sz w:val="28"/>
          <w:szCs w:val="28"/>
        </w:rPr>
        <w:t>g/g</w:t>
      </w:r>
      <w:r>
        <w:rPr>
          <w:rFonts w:ascii="微软雅黑" w:eastAsia="微软雅黑" w:hAnsi="微软雅黑" w:cs="微软雅黑" w:hint="eastAsia"/>
          <w:sz w:val="28"/>
          <w:szCs w:val="28"/>
          <w:lang w:eastAsia="zh-CN"/>
        </w:rPr>
        <w:t>。</w:t>
      </w:r>
    </w:p>
    <w:p w:rsidR="00902512" w:rsidRDefault="002D3544">
      <w:pPr>
        <w:pStyle w:val="TableText"/>
        <w:spacing w:before="50" w:line="220" w:lineRule="auto"/>
        <w:rPr>
          <w:rFonts w:ascii="微软雅黑" w:eastAsia="微软雅黑" w:hAnsi="微软雅黑" w:cs="微软雅黑"/>
          <w:sz w:val="28"/>
          <w:szCs w:val="28"/>
          <w:lang w:eastAsia="zh-CN"/>
        </w:rPr>
      </w:pPr>
      <w:r>
        <w:rPr>
          <w:rFonts w:ascii="微软雅黑" w:eastAsia="微软雅黑" w:hAnsi="微软雅黑" w:cs="微软雅黑" w:hint="eastAsia"/>
          <w:b/>
          <w:bCs/>
          <w:position w:val="-6"/>
          <w:sz w:val="44"/>
          <w:szCs w:val="44"/>
          <w:lang w:eastAsia="zh-CN"/>
        </w:rPr>
        <w:t>*</w:t>
      </w:r>
      <w:r>
        <w:rPr>
          <w:rFonts w:ascii="微软雅黑" w:eastAsia="微软雅黑" w:hAnsi="微软雅黑" w:cs="微软雅黑" w:hint="eastAsia"/>
          <w:spacing w:val="-1"/>
          <w:sz w:val="28"/>
          <w:szCs w:val="28"/>
          <w:lang w:eastAsia="zh-CN"/>
        </w:rPr>
        <w:t>6</w:t>
      </w:r>
      <w:r>
        <w:rPr>
          <w:rFonts w:ascii="微软雅黑" w:eastAsia="微软雅黑" w:hAnsi="微软雅黑" w:cs="微软雅黑" w:hint="eastAsia"/>
          <w:spacing w:val="-1"/>
          <w:sz w:val="28"/>
          <w:szCs w:val="28"/>
          <w:lang w:eastAsia="zh-CN"/>
        </w:rPr>
        <w:t>、</w:t>
      </w:r>
      <w:r>
        <w:rPr>
          <w:rFonts w:ascii="微软雅黑" w:eastAsia="微软雅黑" w:hAnsi="微软雅黑" w:cs="微软雅黑" w:hint="eastAsia"/>
          <w:spacing w:val="-1"/>
          <w:sz w:val="28"/>
          <w:szCs w:val="28"/>
        </w:rPr>
        <w:t>成膜时间：≤</w:t>
      </w:r>
      <w:r>
        <w:rPr>
          <w:rFonts w:ascii="微软雅黑" w:eastAsia="微软雅黑" w:hAnsi="微软雅黑" w:cs="微软雅黑" w:hint="eastAsia"/>
          <w:spacing w:val="-1"/>
          <w:sz w:val="28"/>
          <w:szCs w:val="28"/>
        </w:rPr>
        <w:t>30</w:t>
      </w:r>
      <w:r>
        <w:rPr>
          <w:rFonts w:ascii="微软雅黑" w:eastAsia="微软雅黑" w:hAnsi="微软雅黑" w:cs="微软雅黑" w:hint="eastAsia"/>
          <w:spacing w:val="-1"/>
          <w:sz w:val="28"/>
          <w:szCs w:val="28"/>
        </w:rPr>
        <w:t>分钟</w:t>
      </w:r>
      <w:r>
        <w:rPr>
          <w:rFonts w:ascii="微软雅黑" w:eastAsia="微软雅黑" w:hAnsi="微软雅黑" w:cs="微软雅黑" w:hint="eastAsia"/>
          <w:spacing w:val="-1"/>
          <w:sz w:val="28"/>
          <w:szCs w:val="28"/>
          <w:lang w:eastAsia="zh-CN"/>
        </w:rPr>
        <w:t>，</w:t>
      </w:r>
      <w:r>
        <w:rPr>
          <w:rFonts w:ascii="微软雅黑" w:eastAsia="微软雅黑" w:hAnsi="微软雅黑" w:cs="微软雅黑" w:hint="eastAsia"/>
          <w:sz w:val="28"/>
          <w:szCs w:val="28"/>
          <w:lang w:eastAsia="zh-CN"/>
        </w:rPr>
        <w:t>薄膜氧通透性为</w:t>
      </w:r>
      <w:r>
        <w:rPr>
          <w:rFonts w:ascii="微软雅黑" w:eastAsia="微软雅黑" w:hAnsi="微软雅黑" w:cs="微软雅黑" w:hint="eastAsia"/>
          <w:sz w:val="28"/>
          <w:szCs w:val="28"/>
          <w:lang w:eastAsia="zh-CN"/>
        </w:rPr>
        <w:t xml:space="preserve"> 7</w:t>
      </w:r>
      <w:r>
        <w:rPr>
          <w:rFonts w:ascii="微软雅黑" w:eastAsia="微软雅黑" w:hAnsi="微软雅黑" w:cs="微软雅黑" w:hint="eastAsia"/>
          <w:sz w:val="28"/>
          <w:szCs w:val="28"/>
          <w:lang w:eastAsia="zh-CN"/>
        </w:rPr>
        <w:t>×</w:t>
      </w:r>
      <w:r>
        <w:rPr>
          <w:rFonts w:ascii="微软雅黑" w:eastAsia="微软雅黑" w:hAnsi="微软雅黑" w:cs="微软雅黑" w:hint="eastAsia"/>
          <w:sz w:val="28"/>
          <w:szCs w:val="28"/>
          <w:lang w:eastAsia="zh-CN"/>
        </w:rPr>
        <w:t>10</w:t>
      </w:r>
      <w:r>
        <w:rPr>
          <w:rFonts w:ascii="微软雅黑" w:eastAsia="微软雅黑" w:hAnsi="微软雅黑" w:cs="微软雅黑" w:hint="eastAsia"/>
          <w:sz w:val="28"/>
          <w:szCs w:val="28"/>
          <w:vertAlign w:val="superscript"/>
          <w:lang w:eastAsia="zh-CN"/>
        </w:rPr>
        <w:t>-11</w:t>
      </w:r>
      <w:r>
        <w:rPr>
          <w:rFonts w:ascii="微软雅黑" w:eastAsia="微软雅黑" w:hAnsi="微软雅黑" w:cs="微软雅黑" w:hint="eastAsia"/>
          <w:sz w:val="28"/>
          <w:szCs w:val="28"/>
          <w:lang w:eastAsia="zh-CN"/>
        </w:rPr>
        <w:t xml:space="preserve"> cm2</w:t>
      </w:r>
      <w:r>
        <w:rPr>
          <w:rFonts w:ascii="微软雅黑" w:eastAsia="微软雅黑" w:hAnsi="微软雅黑" w:cs="微软雅黑" w:hint="eastAsia"/>
          <w:sz w:val="28"/>
          <w:szCs w:val="28"/>
          <w:lang w:eastAsia="zh-CN"/>
        </w:rPr>
        <w:t>／</w:t>
      </w:r>
      <w:r>
        <w:rPr>
          <w:rFonts w:ascii="微软雅黑" w:eastAsia="微软雅黑" w:hAnsi="微软雅黑" w:cs="微软雅黑" w:hint="eastAsia"/>
          <w:sz w:val="28"/>
          <w:szCs w:val="28"/>
          <w:lang w:eastAsia="zh-CN"/>
        </w:rPr>
        <w:t>s</w:t>
      </w:r>
      <w:r>
        <w:rPr>
          <w:rFonts w:ascii="微软雅黑" w:eastAsia="微软雅黑" w:hAnsi="微软雅黑" w:cs="微软雅黑" w:hint="eastAsia"/>
          <w:sz w:val="28"/>
          <w:szCs w:val="28"/>
          <w:lang w:eastAsia="zh-CN"/>
        </w:rPr>
        <w:t>。</w:t>
      </w:r>
    </w:p>
    <w:p w:rsidR="00902512" w:rsidRDefault="002D3544">
      <w:pPr>
        <w:pStyle w:val="TableText"/>
        <w:spacing w:before="8" w:line="231" w:lineRule="auto"/>
        <w:ind w:right="261"/>
        <w:rPr>
          <w:rFonts w:ascii="微软雅黑" w:eastAsia="微软雅黑" w:hAnsi="微软雅黑" w:cs="微软雅黑"/>
          <w:spacing w:val="11"/>
          <w:sz w:val="28"/>
          <w:szCs w:val="28"/>
        </w:rPr>
      </w:pPr>
      <w:r>
        <w:rPr>
          <w:rFonts w:ascii="微软雅黑" w:eastAsia="微软雅黑" w:hAnsi="微软雅黑" w:cs="微软雅黑" w:hint="eastAsia"/>
          <w:b/>
          <w:bCs/>
          <w:position w:val="-6"/>
          <w:sz w:val="44"/>
          <w:szCs w:val="44"/>
          <w:lang w:eastAsia="zh-CN"/>
        </w:rPr>
        <w:t>*</w:t>
      </w:r>
      <w:r>
        <w:rPr>
          <w:rFonts w:ascii="微软雅黑" w:eastAsia="微软雅黑" w:hAnsi="微软雅黑" w:cs="微软雅黑" w:hint="eastAsia"/>
          <w:spacing w:val="4"/>
          <w:sz w:val="28"/>
          <w:szCs w:val="28"/>
          <w:lang w:eastAsia="zh-CN"/>
        </w:rPr>
        <w:t>7</w:t>
      </w:r>
      <w:r>
        <w:rPr>
          <w:rFonts w:ascii="微软雅黑" w:eastAsia="微软雅黑" w:hAnsi="微软雅黑" w:cs="微软雅黑" w:hint="eastAsia"/>
          <w:spacing w:val="4"/>
          <w:sz w:val="28"/>
          <w:szCs w:val="28"/>
          <w:lang w:eastAsia="zh-CN"/>
        </w:rPr>
        <w:t>、几</w:t>
      </w:r>
      <w:r>
        <w:rPr>
          <w:rFonts w:ascii="微软雅黑" w:eastAsia="微软雅黑" w:hAnsi="微软雅黑" w:cs="微软雅黑" w:hint="eastAsia"/>
          <w:spacing w:val="4"/>
          <w:sz w:val="28"/>
          <w:szCs w:val="28"/>
        </w:rPr>
        <w:t>丁聚糖</w:t>
      </w:r>
      <w:r>
        <w:rPr>
          <w:rFonts w:ascii="微软雅黑" w:eastAsia="微软雅黑" w:hAnsi="微软雅黑" w:cs="微软雅黑" w:hint="eastAsia"/>
          <w:spacing w:val="4"/>
          <w:sz w:val="28"/>
          <w:szCs w:val="28"/>
        </w:rPr>
        <w:t>(</w:t>
      </w:r>
      <w:r>
        <w:rPr>
          <w:rFonts w:ascii="微软雅黑" w:eastAsia="微软雅黑" w:hAnsi="微软雅黑" w:cs="微软雅黑" w:hint="eastAsia"/>
          <w:spacing w:val="4"/>
          <w:sz w:val="28"/>
          <w:szCs w:val="28"/>
        </w:rPr>
        <w:t>壳聚糖</w:t>
      </w:r>
      <w:r>
        <w:rPr>
          <w:rFonts w:ascii="微软雅黑" w:eastAsia="微软雅黑" w:hAnsi="微软雅黑" w:cs="微软雅黑" w:hint="eastAsia"/>
          <w:spacing w:val="4"/>
          <w:sz w:val="28"/>
          <w:szCs w:val="28"/>
        </w:rPr>
        <w:t>)</w:t>
      </w:r>
      <w:r>
        <w:rPr>
          <w:rFonts w:ascii="微软雅黑" w:eastAsia="微软雅黑" w:hAnsi="微软雅黑" w:cs="微软雅黑" w:hint="eastAsia"/>
          <w:spacing w:val="4"/>
          <w:sz w:val="28"/>
          <w:szCs w:val="28"/>
        </w:rPr>
        <w:t>分子量为</w:t>
      </w:r>
      <w:r>
        <w:rPr>
          <w:rFonts w:ascii="微软雅黑" w:eastAsia="微软雅黑" w:hAnsi="微软雅黑" w:cs="微软雅黑" w:hint="eastAsia"/>
          <w:spacing w:val="4"/>
          <w:sz w:val="28"/>
          <w:szCs w:val="28"/>
        </w:rPr>
        <w:t>80</w:t>
      </w:r>
      <w:r>
        <w:rPr>
          <w:rFonts w:ascii="微软雅黑" w:eastAsia="微软雅黑" w:hAnsi="微软雅黑" w:cs="微软雅黑" w:hint="eastAsia"/>
          <w:spacing w:val="4"/>
          <w:sz w:val="28"/>
          <w:szCs w:val="28"/>
        </w:rPr>
        <w:t>万～</w:t>
      </w:r>
      <w:r>
        <w:rPr>
          <w:rFonts w:ascii="微软雅黑" w:eastAsia="微软雅黑" w:hAnsi="微软雅黑" w:cs="微软雅黑" w:hint="eastAsia"/>
          <w:spacing w:val="4"/>
          <w:sz w:val="28"/>
          <w:szCs w:val="28"/>
        </w:rPr>
        <w:t>120</w:t>
      </w:r>
      <w:r>
        <w:rPr>
          <w:rFonts w:ascii="微软雅黑" w:eastAsia="微软雅黑" w:hAnsi="微软雅黑" w:cs="微软雅黑" w:hint="eastAsia"/>
          <w:spacing w:val="4"/>
          <w:sz w:val="28"/>
          <w:szCs w:val="28"/>
        </w:rPr>
        <w:t>万；脱乙</w:t>
      </w:r>
      <w:r>
        <w:rPr>
          <w:rFonts w:ascii="微软雅黑" w:eastAsia="微软雅黑" w:hAnsi="微软雅黑" w:cs="微软雅黑" w:hint="eastAsia"/>
          <w:spacing w:val="11"/>
          <w:sz w:val="28"/>
          <w:szCs w:val="28"/>
        </w:rPr>
        <w:t>酰度为</w:t>
      </w:r>
      <w:r>
        <w:rPr>
          <w:rFonts w:ascii="微软雅黑" w:eastAsia="微软雅黑" w:hAnsi="微软雅黑" w:cs="微软雅黑" w:hint="eastAsia"/>
          <w:spacing w:val="11"/>
          <w:sz w:val="28"/>
          <w:szCs w:val="28"/>
        </w:rPr>
        <w:t>80%</w:t>
      </w:r>
      <w:r>
        <w:rPr>
          <w:rFonts w:ascii="微软雅黑" w:eastAsia="微软雅黑" w:hAnsi="微软雅黑" w:cs="微软雅黑" w:hint="eastAsia"/>
          <w:spacing w:val="11"/>
          <w:sz w:val="28"/>
          <w:szCs w:val="28"/>
        </w:rPr>
        <w:t>～</w:t>
      </w:r>
      <w:r>
        <w:rPr>
          <w:rFonts w:ascii="微软雅黑" w:eastAsia="微软雅黑" w:hAnsi="微软雅黑" w:cs="微软雅黑" w:hint="eastAsia"/>
          <w:spacing w:val="11"/>
          <w:sz w:val="28"/>
          <w:szCs w:val="28"/>
        </w:rPr>
        <w:t>100%</w:t>
      </w:r>
      <w:r>
        <w:rPr>
          <w:rFonts w:ascii="微软雅黑" w:eastAsia="微软雅黑" w:hAnsi="微软雅黑" w:cs="微软雅黑" w:hint="eastAsia"/>
          <w:spacing w:val="11"/>
          <w:sz w:val="28"/>
          <w:szCs w:val="28"/>
        </w:rPr>
        <w:t>。</w:t>
      </w:r>
    </w:p>
    <w:p w:rsidR="00902512" w:rsidRDefault="002D3544">
      <w:pPr>
        <w:pStyle w:val="TableText"/>
        <w:spacing w:before="8" w:line="231" w:lineRule="auto"/>
        <w:ind w:left="380" w:right="261"/>
        <w:rPr>
          <w:rFonts w:ascii="黑体" w:eastAsia="微软雅黑" w:hAnsi="黑体" w:cs="黑体"/>
          <w:sz w:val="12"/>
          <w:szCs w:val="12"/>
          <w:lang w:eastAsia="zh-CN"/>
        </w:rPr>
      </w:pPr>
      <w:r>
        <w:rPr>
          <w:rFonts w:ascii="微软雅黑" w:eastAsia="微软雅黑" w:hAnsi="微软雅黑" w:cs="微软雅黑" w:hint="eastAsia"/>
          <w:spacing w:val="11"/>
          <w:sz w:val="28"/>
          <w:szCs w:val="28"/>
          <w:lang w:eastAsia="zh-CN"/>
        </w:rPr>
        <w:t>（</w:t>
      </w:r>
      <w:r>
        <w:rPr>
          <w:rFonts w:ascii="微软雅黑" w:eastAsia="微软雅黑" w:hAnsi="微软雅黑" w:cs="微软雅黑" w:hint="eastAsia"/>
          <w:spacing w:val="11"/>
          <w:sz w:val="28"/>
          <w:szCs w:val="28"/>
          <w:lang w:eastAsia="zh-CN"/>
        </w:rPr>
        <w:t>以上指标要求提供检测报告等相关认可文件</w:t>
      </w:r>
      <w:r>
        <w:rPr>
          <w:rFonts w:ascii="微软雅黑" w:eastAsia="微软雅黑" w:hAnsi="微软雅黑" w:cs="微软雅黑" w:hint="eastAsia"/>
          <w:spacing w:val="11"/>
          <w:sz w:val="28"/>
          <w:szCs w:val="28"/>
          <w:lang w:eastAsia="zh-CN"/>
        </w:rPr>
        <w:t>）</w:t>
      </w:r>
    </w:p>
    <w:p w:rsidR="00902512" w:rsidRDefault="00902512">
      <w:pPr>
        <w:spacing w:line="220" w:lineRule="atLeast"/>
        <w:jc w:val="both"/>
        <w:rPr>
          <w:rFonts w:asciiTheme="majorEastAsia" w:eastAsiaTheme="majorEastAsia" w:hAnsiTheme="majorEastAsia" w:cstheme="majorEastAsia"/>
          <w:b/>
          <w:color w:val="000000" w:themeColor="text1"/>
          <w:sz w:val="24"/>
          <w:szCs w:val="24"/>
        </w:rPr>
      </w:pPr>
      <w:bookmarkStart w:id="0" w:name="_GoBack"/>
      <w:bookmarkEnd w:id="0"/>
    </w:p>
    <w:p w:rsidR="00902512" w:rsidRDefault="00902512">
      <w:pPr>
        <w:spacing w:line="220" w:lineRule="atLeast"/>
        <w:jc w:val="both"/>
        <w:rPr>
          <w:rFonts w:asciiTheme="majorEastAsia" w:eastAsiaTheme="majorEastAsia" w:hAnsiTheme="majorEastAsia" w:cstheme="majorEastAsia"/>
          <w:b/>
          <w:color w:val="000000" w:themeColor="text1"/>
          <w:sz w:val="24"/>
          <w:szCs w:val="24"/>
        </w:rPr>
      </w:pPr>
    </w:p>
    <w:sectPr w:rsidR="00902512" w:rsidSect="00902512">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544" w:rsidRDefault="002D3544" w:rsidP="00902512">
      <w:pPr>
        <w:spacing w:after="0"/>
      </w:pPr>
      <w:r>
        <w:separator/>
      </w:r>
    </w:p>
  </w:endnote>
  <w:endnote w:type="continuationSeparator" w:id="0">
    <w:p w:rsidR="002D3544" w:rsidRDefault="002D3544" w:rsidP="0090251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544" w:rsidRDefault="002D3544">
      <w:pPr>
        <w:spacing w:after="0"/>
      </w:pPr>
      <w:r>
        <w:separator/>
      </w:r>
    </w:p>
  </w:footnote>
  <w:footnote w:type="continuationSeparator" w:id="0">
    <w:p w:rsidR="002D3544" w:rsidRDefault="002D354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compat>
  <w:docVars>
    <w:docVar w:name="commondata" w:val="&gt;?LM\]jkyz¿ÀëìóŃńǧȔȕʇʈʐʑˬ˭̛͙͚̚ϒϓϝϞϤЇЈБВҬҭӤӥԣԤ֫֬؀؁ذرڎڐڥڦۗۘ۷ۺۻ܇܈݂݄݁݃ݗݘݙݛݜݠݡݥݦݪݫݯݰݶݷݹݺށނކއލގޕޖޘޙޚޛޜޟޠޯް޵޶޹޺޼޽޾޿߃߄߈߉ߊߋߎߏߗߘߞߟߢߣߧߨߩߪ߫߬߯߼߽߾߿ࠀࠃࠄࠕࠖࠚࠛࠟࠠࠢࠣࠤࠥࠧࠨࠫ࠰࠱࠲࠳࠴࠷࠸ࡀࡁࡅࡆࡊࡋࡐࡑࡒࡓࡗࡘ࡛ࡠࡡࡢࡣࡤࡥࡨࡩࡶࡷ࢙࢚ࢴࢵ࣒࣓ࣳࣴऄअऩपफ॒॑१२ṄǇ卆䵇Ըਆ㓍%鹦4ꀀ耀鹦+ỔǇ卆䵇؀ਆ㓍%鹦4ꀀ耀鹦+ʄ卆䵇؜ਆ㓍%鹦4ꀀ耀鹦+"/>
  </w:docVars>
  <w:rsids>
    <w:rsidRoot w:val="00D31D50"/>
    <w:rsid w:val="0000055A"/>
    <w:rsid w:val="0000289D"/>
    <w:rsid w:val="00012D15"/>
    <w:rsid w:val="0001694C"/>
    <w:rsid w:val="000316D7"/>
    <w:rsid w:val="00034A92"/>
    <w:rsid w:val="0004030D"/>
    <w:rsid w:val="0004225D"/>
    <w:rsid w:val="00046323"/>
    <w:rsid w:val="00086C7B"/>
    <w:rsid w:val="000947E6"/>
    <w:rsid w:val="000C0A67"/>
    <w:rsid w:val="000C5A97"/>
    <w:rsid w:val="000D6133"/>
    <w:rsid w:val="001069F0"/>
    <w:rsid w:val="00123890"/>
    <w:rsid w:val="001547D9"/>
    <w:rsid w:val="00164367"/>
    <w:rsid w:val="001662FD"/>
    <w:rsid w:val="0017209F"/>
    <w:rsid w:val="00182D7B"/>
    <w:rsid w:val="00191CBC"/>
    <w:rsid w:val="00195A3D"/>
    <w:rsid w:val="001B2958"/>
    <w:rsid w:val="001B2FCE"/>
    <w:rsid w:val="001B7016"/>
    <w:rsid w:val="001D13B7"/>
    <w:rsid w:val="001F35E2"/>
    <w:rsid w:val="0021278A"/>
    <w:rsid w:val="00214DAC"/>
    <w:rsid w:val="0021544E"/>
    <w:rsid w:val="0022747F"/>
    <w:rsid w:val="00227DA5"/>
    <w:rsid w:val="00247769"/>
    <w:rsid w:val="00254087"/>
    <w:rsid w:val="0026402E"/>
    <w:rsid w:val="00292CE7"/>
    <w:rsid w:val="002D3544"/>
    <w:rsid w:val="00307602"/>
    <w:rsid w:val="00311511"/>
    <w:rsid w:val="00323B43"/>
    <w:rsid w:val="003269AA"/>
    <w:rsid w:val="00345312"/>
    <w:rsid w:val="00345EE6"/>
    <w:rsid w:val="00393A3B"/>
    <w:rsid w:val="003A487F"/>
    <w:rsid w:val="003B08FC"/>
    <w:rsid w:val="003D37D8"/>
    <w:rsid w:val="003E5F43"/>
    <w:rsid w:val="003F1EFE"/>
    <w:rsid w:val="003F5EFF"/>
    <w:rsid w:val="004029E6"/>
    <w:rsid w:val="00410F7D"/>
    <w:rsid w:val="00411EDC"/>
    <w:rsid w:val="00426133"/>
    <w:rsid w:val="004358AB"/>
    <w:rsid w:val="004415C1"/>
    <w:rsid w:val="00444BE7"/>
    <w:rsid w:val="00451BD2"/>
    <w:rsid w:val="004560DB"/>
    <w:rsid w:val="00466193"/>
    <w:rsid w:val="004715A8"/>
    <w:rsid w:val="0048707F"/>
    <w:rsid w:val="004A0392"/>
    <w:rsid w:val="004A1160"/>
    <w:rsid w:val="004A7013"/>
    <w:rsid w:val="004B37CE"/>
    <w:rsid w:val="004C484F"/>
    <w:rsid w:val="004D209D"/>
    <w:rsid w:val="004D592A"/>
    <w:rsid w:val="004E46DE"/>
    <w:rsid w:val="004F6DFD"/>
    <w:rsid w:val="004F78BB"/>
    <w:rsid w:val="00515A2E"/>
    <w:rsid w:val="00517018"/>
    <w:rsid w:val="00524C39"/>
    <w:rsid w:val="0052763D"/>
    <w:rsid w:val="00530EFB"/>
    <w:rsid w:val="00531958"/>
    <w:rsid w:val="005333D2"/>
    <w:rsid w:val="005430DF"/>
    <w:rsid w:val="00546C97"/>
    <w:rsid w:val="00567D2E"/>
    <w:rsid w:val="00581398"/>
    <w:rsid w:val="005826AC"/>
    <w:rsid w:val="00587F10"/>
    <w:rsid w:val="005A201E"/>
    <w:rsid w:val="005B301C"/>
    <w:rsid w:val="005E1B84"/>
    <w:rsid w:val="005F0EF3"/>
    <w:rsid w:val="00603EC3"/>
    <w:rsid w:val="00605B7A"/>
    <w:rsid w:val="00620796"/>
    <w:rsid w:val="00643905"/>
    <w:rsid w:val="0065026B"/>
    <w:rsid w:val="00650D85"/>
    <w:rsid w:val="00661399"/>
    <w:rsid w:val="0066492E"/>
    <w:rsid w:val="006711AE"/>
    <w:rsid w:val="006749E9"/>
    <w:rsid w:val="00686C22"/>
    <w:rsid w:val="00693DB0"/>
    <w:rsid w:val="006A0CA6"/>
    <w:rsid w:val="006A4F08"/>
    <w:rsid w:val="006E181E"/>
    <w:rsid w:val="006F0059"/>
    <w:rsid w:val="006F0EA4"/>
    <w:rsid w:val="006F4975"/>
    <w:rsid w:val="00704D6A"/>
    <w:rsid w:val="00717B33"/>
    <w:rsid w:val="0072261B"/>
    <w:rsid w:val="00730598"/>
    <w:rsid w:val="0074171F"/>
    <w:rsid w:val="007511A8"/>
    <w:rsid w:val="00765963"/>
    <w:rsid w:val="00780F34"/>
    <w:rsid w:val="007813FE"/>
    <w:rsid w:val="007836BC"/>
    <w:rsid w:val="00790220"/>
    <w:rsid w:val="007A2907"/>
    <w:rsid w:val="007D5762"/>
    <w:rsid w:val="007D695A"/>
    <w:rsid w:val="007E27ED"/>
    <w:rsid w:val="007F1778"/>
    <w:rsid w:val="007F6B13"/>
    <w:rsid w:val="007F70DB"/>
    <w:rsid w:val="0080326A"/>
    <w:rsid w:val="008171EB"/>
    <w:rsid w:val="00820291"/>
    <w:rsid w:val="008304FC"/>
    <w:rsid w:val="00832ED9"/>
    <w:rsid w:val="00847A14"/>
    <w:rsid w:val="00875B7A"/>
    <w:rsid w:val="00877440"/>
    <w:rsid w:val="00890A0C"/>
    <w:rsid w:val="00893B1C"/>
    <w:rsid w:val="0089401F"/>
    <w:rsid w:val="008A0DB7"/>
    <w:rsid w:val="008A6A9F"/>
    <w:rsid w:val="008B7726"/>
    <w:rsid w:val="008C0AFF"/>
    <w:rsid w:val="008E02A5"/>
    <w:rsid w:val="00902512"/>
    <w:rsid w:val="00913B8F"/>
    <w:rsid w:val="00954999"/>
    <w:rsid w:val="00955F4C"/>
    <w:rsid w:val="00961FF2"/>
    <w:rsid w:val="00966ED5"/>
    <w:rsid w:val="00992CB9"/>
    <w:rsid w:val="0099374F"/>
    <w:rsid w:val="0099488C"/>
    <w:rsid w:val="009E21F4"/>
    <w:rsid w:val="009E306D"/>
    <w:rsid w:val="009E7E90"/>
    <w:rsid w:val="009E7EA1"/>
    <w:rsid w:val="009F5652"/>
    <w:rsid w:val="00A0205B"/>
    <w:rsid w:val="00A04779"/>
    <w:rsid w:val="00A32EFB"/>
    <w:rsid w:val="00A34FD4"/>
    <w:rsid w:val="00A52C13"/>
    <w:rsid w:val="00A6157C"/>
    <w:rsid w:val="00A818E1"/>
    <w:rsid w:val="00A86451"/>
    <w:rsid w:val="00A86D43"/>
    <w:rsid w:val="00A92226"/>
    <w:rsid w:val="00A92C81"/>
    <w:rsid w:val="00AA79B2"/>
    <w:rsid w:val="00AB6F97"/>
    <w:rsid w:val="00AC6E91"/>
    <w:rsid w:val="00AD3638"/>
    <w:rsid w:val="00AF18EF"/>
    <w:rsid w:val="00B00123"/>
    <w:rsid w:val="00B0058E"/>
    <w:rsid w:val="00B10012"/>
    <w:rsid w:val="00B309EB"/>
    <w:rsid w:val="00B30E49"/>
    <w:rsid w:val="00B5032D"/>
    <w:rsid w:val="00B5677B"/>
    <w:rsid w:val="00B76950"/>
    <w:rsid w:val="00B8150C"/>
    <w:rsid w:val="00B83D82"/>
    <w:rsid w:val="00B908F9"/>
    <w:rsid w:val="00BB65C5"/>
    <w:rsid w:val="00BD56FA"/>
    <w:rsid w:val="00BE45EC"/>
    <w:rsid w:val="00BF1DA0"/>
    <w:rsid w:val="00BF4458"/>
    <w:rsid w:val="00C03324"/>
    <w:rsid w:val="00C07611"/>
    <w:rsid w:val="00C22327"/>
    <w:rsid w:val="00C501A6"/>
    <w:rsid w:val="00C51F55"/>
    <w:rsid w:val="00C5619C"/>
    <w:rsid w:val="00C70EB1"/>
    <w:rsid w:val="00C76478"/>
    <w:rsid w:val="00C8211C"/>
    <w:rsid w:val="00C82588"/>
    <w:rsid w:val="00CB1843"/>
    <w:rsid w:val="00CB2090"/>
    <w:rsid w:val="00CC581D"/>
    <w:rsid w:val="00CE472B"/>
    <w:rsid w:val="00CF58CB"/>
    <w:rsid w:val="00CF63AD"/>
    <w:rsid w:val="00D11E69"/>
    <w:rsid w:val="00D1580C"/>
    <w:rsid w:val="00D22146"/>
    <w:rsid w:val="00D31D50"/>
    <w:rsid w:val="00D33750"/>
    <w:rsid w:val="00D42381"/>
    <w:rsid w:val="00D44DDF"/>
    <w:rsid w:val="00D526B6"/>
    <w:rsid w:val="00D54457"/>
    <w:rsid w:val="00D74782"/>
    <w:rsid w:val="00D92BC9"/>
    <w:rsid w:val="00D97461"/>
    <w:rsid w:val="00D97A39"/>
    <w:rsid w:val="00DD5237"/>
    <w:rsid w:val="00DE1FC3"/>
    <w:rsid w:val="00DF1F3E"/>
    <w:rsid w:val="00E023AE"/>
    <w:rsid w:val="00E0304E"/>
    <w:rsid w:val="00E3295C"/>
    <w:rsid w:val="00E34BBA"/>
    <w:rsid w:val="00E4379B"/>
    <w:rsid w:val="00E47371"/>
    <w:rsid w:val="00E51A51"/>
    <w:rsid w:val="00E55742"/>
    <w:rsid w:val="00E62683"/>
    <w:rsid w:val="00E67377"/>
    <w:rsid w:val="00E9244F"/>
    <w:rsid w:val="00E94DC5"/>
    <w:rsid w:val="00EB49D8"/>
    <w:rsid w:val="00ED6CFE"/>
    <w:rsid w:val="00ED796E"/>
    <w:rsid w:val="00EE4509"/>
    <w:rsid w:val="00F111FD"/>
    <w:rsid w:val="00F15A2A"/>
    <w:rsid w:val="00F16AAD"/>
    <w:rsid w:val="00F31DFF"/>
    <w:rsid w:val="00F3700F"/>
    <w:rsid w:val="00F45525"/>
    <w:rsid w:val="00F62988"/>
    <w:rsid w:val="00F8330A"/>
    <w:rsid w:val="00F90892"/>
    <w:rsid w:val="00FA3E2B"/>
    <w:rsid w:val="00FA4EF0"/>
    <w:rsid w:val="00FA5ECA"/>
    <w:rsid w:val="00FB5D56"/>
    <w:rsid w:val="00FC7BA6"/>
    <w:rsid w:val="00FE4831"/>
    <w:rsid w:val="00FE704D"/>
    <w:rsid w:val="0172746A"/>
    <w:rsid w:val="02A46519"/>
    <w:rsid w:val="04585ACC"/>
    <w:rsid w:val="04B35F64"/>
    <w:rsid w:val="05B00D3E"/>
    <w:rsid w:val="074C1299"/>
    <w:rsid w:val="08E12275"/>
    <w:rsid w:val="09383E5F"/>
    <w:rsid w:val="0A106E78"/>
    <w:rsid w:val="0D4F1296"/>
    <w:rsid w:val="0FB269C5"/>
    <w:rsid w:val="1060395E"/>
    <w:rsid w:val="108F7B33"/>
    <w:rsid w:val="11E81D53"/>
    <w:rsid w:val="12145696"/>
    <w:rsid w:val="13017709"/>
    <w:rsid w:val="15C42D02"/>
    <w:rsid w:val="168428A5"/>
    <w:rsid w:val="17A74BD4"/>
    <w:rsid w:val="191C460E"/>
    <w:rsid w:val="19C332D1"/>
    <w:rsid w:val="1E2F71C0"/>
    <w:rsid w:val="22235F69"/>
    <w:rsid w:val="231B2804"/>
    <w:rsid w:val="236271B7"/>
    <w:rsid w:val="23737E8A"/>
    <w:rsid w:val="2566527E"/>
    <w:rsid w:val="28B30ABA"/>
    <w:rsid w:val="29826927"/>
    <w:rsid w:val="2B34402E"/>
    <w:rsid w:val="2BFE65C2"/>
    <w:rsid w:val="2C3A4398"/>
    <w:rsid w:val="2C8433C9"/>
    <w:rsid w:val="338216E6"/>
    <w:rsid w:val="33ED3A1F"/>
    <w:rsid w:val="35B53F42"/>
    <w:rsid w:val="36AF50F6"/>
    <w:rsid w:val="37014B27"/>
    <w:rsid w:val="383B3F4D"/>
    <w:rsid w:val="395A3E4C"/>
    <w:rsid w:val="395F666B"/>
    <w:rsid w:val="39686976"/>
    <w:rsid w:val="3B4A6F78"/>
    <w:rsid w:val="3BDC2189"/>
    <w:rsid w:val="3BEE025D"/>
    <w:rsid w:val="3F3B19D7"/>
    <w:rsid w:val="403837A1"/>
    <w:rsid w:val="419D28C4"/>
    <w:rsid w:val="42C26E30"/>
    <w:rsid w:val="446B0669"/>
    <w:rsid w:val="456F23DB"/>
    <w:rsid w:val="458D52AA"/>
    <w:rsid w:val="482D6845"/>
    <w:rsid w:val="487321E2"/>
    <w:rsid w:val="4BD3611F"/>
    <w:rsid w:val="4BF938FC"/>
    <w:rsid w:val="4C1536E5"/>
    <w:rsid w:val="4C1A4D47"/>
    <w:rsid w:val="4D1A385E"/>
    <w:rsid w:val="4ED159C4"/>
    <w:rsid w:val="4F730A15"/>
    <w:rsid w:val="4F7D652D"/>
    <w:rsid w:val="4FCC28EE"/>
    <w:rsid w:val="509E7B4B"/>
    <w:rsid w:val="50FE6D40"/>
    <w:rsid w:val="51180E56"/>
    <w:rsid w:val="51582BA2"/>
    <w:rsid w:val="54CB6E0A"/>
    <w:rsid w:val="558639E2"/>
    <w:rsid w:val="56101DE4"/>
    <w:rsid w:val="579E08FE"/>
    <w:rsid w:val="596423C7"/>
    <w:rsid w:val="59752179"/>
    <w:rsid w:val="5B0542C9"/>
    <w:rsid w:val="5B0A0784"/>
    <w:rsid w:val="5B2C7EDE"/>
    <w:rsid w:val="5C6A0DAE"/>
    <w:rsid w:val="5CAF6D30"/>
    <w:rsid w:val="5E04311F"/>
    <w:rsid w:val="5E766E1C"/>
    <w:rsid w:val="5F4700C7"/>
    <w:rsid w:val="602C2F4B"/>
    <w:rsid w:val="60DF7B25"/>
    <w:rsid w:val="61A15944"/>
    <w:rsid w:val="61F14216"/>
    <w:rsid w:val="62A45D77"/>
    <w:rsid w:val="62E20643"/>
    <w:rsid w:val="646534C7"/>
    <w:rsid w:val="665F42EA"/>
    <w:rsid w:val="671D539B"/>
    <w:rsid w:val="67233777"/>
    <w:rsid w:val="67582877"/>
    <w:rsid w:val="677671A1"/>
    <w:rsid w:val="67F105D6"/>
    <w:rsid w:val="6A29732A"/>
    <w:rsid w:val="6C4C4F89"/>
    <w:rsid w:val="6D5B6C52"/>
    <w:rsid w:val="6D8534EE"/>
    <w:rsid w:val="6D8552E0"/>
    <w:rsid w:val="6F2A36D8"/>
    <w:rsid w:val="6F541B76"/>
    <w:rsid w:val="6FC32969"/>
    <w:rsid w:val="702754DC"/>
    <w:rsid w:val="715735F6"/>
    <w:rsid w:val="754937FF"/>
    <w:rsid w:val="763B4DA7"/>
    <w:rsid w:val="76AB2602"/>
    <w:rsid w:val="79087720"/>
    <w:rsid w:val="7A537B18"/>
    <w:rsid w:val="7A6F0CC7"/>
    <w:rsid w:val="7F6746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12"/>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02512"/>
    <w:pPr>
      <w:tabs>
        <w:tab w:val="center" w:pos="4153"/>
        <w:tab w:val="right" w:pos="8306"/>
      </w:tabs>
    </w:pPr>
    <w:rPr>
      <w:sz w:val="18"/>
      <w:szCs w:val="18"/>
    </w:rPr>
  </w:style>
  <w:style w:type="paragraph" w:styleId="a4">
    <w:name w:val="header"/>
    <w:basedOn w:val="a"/>
    <w:link w:val="Char0"/>
    <w:uiPriority w:val="99"/>
    <w:semiHidden/>
    <w:unhideWhenUsed/>
    <w:qFormat/>
    <w:rsid w:val="00902512"/>
    <w:pPr>
      <w:pBdr>
        <w:bottom w:val="single" w:sz="6" w:space="1" w:color="auto"/>
      </w:pBdr>
      <w:tabs>
        <w:tab w:val="center" w:pos="4153"/>
        <w:tab w:val="right" w:pos="8306"/>
      </w:tabs>
      <w:jc w:val="center"/>
    </w:pPr>
    <w:rPr>
      <w:sz w:val="18"/>
      <w:szCs w:val="18"/>
    </w:rPr>
  </w:style>
  <w:style w:type="table" w:styleId="a5">
    <w:name w:val="Table Grid"/>
    <w:basedOn w:val="a1"/>
    <w:uiPriority w:val="59"/>
    <w:qFormat/>
    <w:rsid w:val="009025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902512"/>
    <w:rPr>
      <w:b/>
    </w:rPr>
  </w:style>
  <w:style w:type="paragraph" w:styleId="a7">
    <w:name w:val="No Spacing"/>
    <w:uiPriority w:val="1"/>
    <w:qFormat/>
    <w:rsid w:val="00902512"/>
    <w:pPr>
      <w:adjustRightInd w:val="0"/>
      <w:snapToGrid w:val="0"/>
    </w:pPr>
    <w:rPr>
      <w:rFonts w:ascii="Tahoma" w:eastAsia="微软雅黑" w:hAnsi="Tahoma" w:cstheme="minorBidi"/>
      <w:sz w:val="22"/>
      <w:szCs w:val="22"/>
    </w:rPr>
  </w:style>
  <w:style w:type="character" w:customStyle="1" w:styleId="Char0">
    <w:name w:val="页眉 Char"/>
    <w:basedOn w:val="a0"/>
    <w:link w:val="a4"/>
    <w:uiPriority w:val="99"/>
    <w:semiHidden/>
    <w:qFormat/>
    <w:rsid w:val="00902512"/>
    <w:rPr>
      <w:rFonts w:ascii="Tahoma" w:hAnsi="Tahoma"/>
      <w:sz w:val="18"/>
      <w:szCs w:val="18"/>
    </w:rPr>
  </w:style>
  <w:style w:type="character" w:customStyle="1" w:styleId="Char">
    <w:name w:val="页脚 Char"/>
    <w:basedOn w:val="a0"/>
    <w:link w:val="a3"/>
    <w:uiPriority w:val="99"/>
    <w:semiHidden/>
    <w:qFormat/>
    <w:rsid w:val="00902512"/>
    <w:rPr>
      <w:rFonts w:ascii="Tahoma" w:hAnsi="Tahoma"/>
      <w:sz w:val="18"/>
      <w:szCs w:val="18"/>
    </w:rPr>
  </w:style>
  <w:style w:type="paragraph" w:customStyle="1" w:styleId="TableText">
    <w:name w:val="Table Text"/>
    <w:basedOn w:val="a"/>
    <w:semiHidden/>
    <w:qFormat/>
    <w:rsid w:val="00902512"/>
    <w:rPr>
      <w:rFonts w:ascii="宋体" w:eastAsia="宋体" w:hAnsi="宋体" w:cs="宋体"/>
      <w:sz w:val="19"/>
      <w:szCs w:val="19"/>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289</cp:revision>
  <cp:lastPrinted>2025-08-13T06:05:00Z</cp:lastPrinted>
  <dcterms:created xsi:type="dcterms:W3CDTF">2008-09-11T17:20:00Z</dcterms:created>
  <dcterms:modified xsi:type="dcterms:W3CDTF">2025-08-13T06:06:00Z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6AAABE94A2A14F7BB907515964AC3760</vt:lpwstr>
  </property>
  <property fmtid="{D5CDD505-2E9C-101B-9397-08002B2CF9AE}" pid="4" name="KSOTemplateDocerSaveRecord">
    <vt:lpwstr>eyJoZGlkIjoiMTgzZTNlOTQwNDZiMDVjMWU5NTNhYTUxODFlM2EzNmIiLCJ1c2VySWQiOiI1Nzk2NTcyNTQifQ==</vt:lpwstr>
  </property>
</Properties>
</file>