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400" w:rsidRDefault="00F45F39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桐城市人民医院防蚊虫窗纱（网）采购</w:t>
      </w:r>
      <w:r w:rsidR="008F06DA">
        <w:rPr>
          <w:rFonts w:ascii="黑体" w:eastAsia="黑体" w:hAnsi="黑体" w:cs="黑体" w:hint="eastAsia"/>
          <w:sz w:val="36"/>
          <w:szCs w:val="36"/>
        </w:rPr>
        <w:t>安装</w:t>
      </w:r>
    </w:p>
    <w:p w:rsidR="00C85F8C" w:rsidRPr="00C85F8C" w:rsidRDefault="00C85F8C">
      <w:pPr>
        <w:jc w:val="center"/>
        <w:rPr>
          <w:rFonts w:ascii="黑体" w:eastAsia="黑体" w:hAnsi="黑体" w:cs="仿宋"/>
          <w:sz w:val="36"/>
          <w:szCs w:val="36"/>
        </w:rPr>
      </w:pPr>
      <w:r w:rsidRPr="00C85F8C">
        <w:rPr>
          <w:rFonts w:ascii="黑体" w:eastAsia="黑体" w:hAnsi="黑体" w:cs="仿宋" w:hint="eastAsia"/>
          <w:sz w:val="36"/>
          <w:szCs w:val="36"/>
        </w:rPr>
        <w:t>公开</w:t>
      </w:r>
      <w:r w:rsidR="00AD6ED8">
        <w:rPr>
          <w:rFonts w:ascii="黑体" w:eastAsia="黑体" w:hAnsi="黑体" w:cs="仿宋" w:hint="eastAsia"/>
          <w:sz w:val="36"/>
          <w:szCs w:val="36"/>
        </w:rPr>
        <w:t>二次</w:t>
      </w:r>
      <w:r w:rsidRPr="00C85F8C">
        <w:rPr>
          <w:rFonts w:ascii="黑体" w:eastAsia="黑体" w:hAnsi="黑体" w:cs="仿宋" w:hint="eastAsia"/>
          <w:sz w:val="36"/>
          <w:szCs w:val="36"/>
        </w:rPr>
        <w:t>询价</w:t>
      </w:r>
    </w:p>
    <w:p w:rsidR="008F06DA" w:rsidRPr="008F06DA" w:rsidRDefault="00F45F39" w:rsidP="008F06DA">
      <w:pPr>
        <w:pStyle w:val="a3"/>
        <w:numPr>
          <w:ilvl w:val="0"/>
          <w:numId w:val="1"/>
        </w:numPr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项目</w:t>
      </w:r>
      <w:r w:rsidRPr="008F06DA">
        <w:rPr>
          <w:rFonts w:ascii="仿宋" w:eastAsia="仿宋" w:hAnsi="仿宋" w:cs="仿宋" w:hint="eastAsia"/>
          <w:b/>
          <w:bCs/>
          <w:sz w:val="32"/>
          <w:szCs w:val="32"/>
        </w:rPr>
        <w:t>采购供货周期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t>：</w:t>
      </w:r>
    </w:p>
    <w:p w:rsidR="00173400" w:rsidRPr="008F06DA" w:rsidRDefault="00F45F39" w:rsidP="004B1E51">
      <w:pPr>
        <w:pStyle w:val="a3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 w:rsidRPr="008F06D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合同签订后，根据医院需求安装；在接到院方安装需求数量及位置后，15 个工作日日内供货、安装。 </w:t>
      </w:r>
    </w:p>
    <w:p w:rsidR="00173400" w:rsidRDefault="00F45F39">
      <w:pPr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二、防蚊虫纱窗（网）规格参数和数量</w:t>
      </w:r>
    </w:p>
    <w:p w:rsidR="00173400" w:rsidRDefault="00F45F39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1、外观尺寸及防蚊虫纱窗（网）固定在开启外窗内侧，采用自攻螺丝加透明结构胶固定（一扇蚊虫纱窗（网）不得少于 8 个自攻螺丝），上下推式，分固定扇+金刚纱网和上下推拉扇+金刚纱网; 固定扇尺寸大小根据现场开启扇确定, 上下推拉扇高度约 40mm。外框、内框材质为铝合金型材，粉末喷涂铝合金，铝合金厚度≧0.95mm（供货前提供检测报告）,外框规格（固定扇：根据现场幕墙窗尺寸大小制作）≧26*15mm，内框规格≧12*27mm，尺寸大小与外框相匹配，方便上下推拉；内、外框颜色与幕墙窗颜色一致；纱网材质为 304 不锈钢金刚网，14*14 目，0.6mm，采用电泳漆。金刚网与内框采用自攻螺丝固定，加装装饰条；四角塑料角码，带孔盖。上下推拉扇中间安装不锈钢一体锁或按压把手锁，方便开启。供货前提供金刚网检测报告，报告内容需包含 304 不锈钢金刚网，14*14 目，0.6mm 等内容。 </w:t>
      </w:r>
    </w:p>
    <w:p w:rsidR="00173400" w:rsidRDefault="00F45F39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2、加工工艺、安装质量 </w:t>
      </w:r>
    </w:p>
    <w:p w:rsidR="00173400" w:rsidRDefault="00F45F39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lastRenderedPageBreak/>
        <w:t xml:space="preserve">（1）表面处理：应严格执行表面处理工艺要求及标准，表面喷涂颜色、厚度均匀，表面无毛刺，无明显拼接缝隙。 </w:t>
      </w:r>
    </w:p>
    <w:p w:rsidR="00173400" w:rsidRDefault="00F45F39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（2）安装质量：每扇防蚊虫纱窗（网）安装牢固，采购自攻螺丝加专用结构胶固定，不锈钢一体锁或按压把手锁安装牢固，方便开启。</w:t>
      </w:r>
    </w:p>
    <w:p w:rsidR="00173400" w:rsidRDefault="00F45F39">
      <w:pPr>
        <w:widowControl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 备注：根据幕墙外开启窗（扇）具体面积进行安装。</w:t>
      </w:r>
    </w:p>
    <w:p w:rsidR="00173400" w:rsidRDefault="00F45F39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3、样图</w:t>
      </w:r>
    </w:p>
    <w:p w:rsidR="00173400" w:rsidRDefault="00F45F39">
      <w:pPr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000000"/>
          <w:kern w:val="0"/>
          <w:sz w:val="32"/>
          <w:szCs w:val="32"/>
        </w:rPr>
        <w:drawing>
          <wp:inline distT="0" distB="0" distL="114300" distR="114300">
            <wp:extent cx="2943225" cy="4067175"/>
            <wp:effectExtent l="0" t="0" r="9525" b="9525"/>
            <wp:docPr id="1" name="图片 1" descr="f0958d958d1aa64a54cbf3b402f02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0958d958d1aa64a54cbf3b402f02ad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3400" w:rsidRDefault="00F45F39">
      <w:pPr>
        <w:widowControl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备注：成交人可参照大样图可深化、优化设计，出具样板图，并经采购人确认后，方可安装。</w:t>
      </w:r>
    </w:p>
    <w:p w:rsidR="00173400" w:rsidRDefault="00F45F39">
      <w:pPr>
        <w:numPr>
          <w:ilvl w:val="0"/>
          <w:numId w:val="2"/>
        </w:numPr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数量</w:t>
      </w:r>
    </w:p>
    <w:p w:rsidR="00173400" w:rsidRDefault="00F45F39">
      <w:pPr>
        <w:ind w:firstLineChars="200" w:firstLine="640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项目地址在住院部3楼手术室和高压氧舱，总体窗纱面积约为75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㎡。</w:t>
      </w:r>
    </w:p>
    <w:p w:rsidR="00173400" w:rsidRDefault="00F45F39">
      <w:pPr>
        <w:pStyle w:val="a3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三、</w:t>
      </w:r>
      <w:r>
        <w:rPr>
          <w:rFonts w:ascii="仿宋" w:eastAsia="仿宋" w:hAnsi="仿宋" w:cs="仿宋" w:hint="eastAsia"/>
          <w:b/>
          <w:sz w:val="32"/>
          <w:szCs w:val="32"/>
        </w:rPr>
        <w:t>投标单位基本资质条件</w:t>
      </w:r>
    </w:p>
    <w:p w:rsidR="00173400" w:rsidRDefault="00F45F39">
      <w:pPr>
        <w:pStyle w:val="a3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1、具有工商行政管理部门颁发营业执照的独立法人资格，能够立承组民事责任能力的生产厂家、代理商或经销商；</w:t>
      </w:r>
    </w:p>
    <w:p w:rsidR="00173400" w:rsidRDefault="00F45F39">
      <w:pPr>
        <w:pStyle w:val="a3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2、本项目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不接受</w:t>
      </w:r>
      <w:r>
        <w:rPr>
          <w:rFonts w:ascii="仿宋" w:eastAsia="仿宋" w:hAnsi="仿宋" w:cs="仿宋" w:hint="eastAsia"/>
          <w:bCs/>
          <w:sz w:val="32"/>
          <w:szCs w:val="32"/>
        </w:rPr>
        <w:t>联合体投标。</w:t>
      </w:r>
    </w:p>
    <w:p w:rsidR="00173400" w:rsidRDefault="00F45F39">
      <w:pPr>
        <w:widowControl/>
        <w:jc w:val="lef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 xml:space="preserve">四、报价要求 </w:t>
      </w:r>
    </w:p>
    <w:p w:rsidR="00173400" w:rsidRPr="008F06DA" w:rsidRDefault="00F45F39">
      <w:pPr>
        <w:widowControl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</w:rPr>
      </w:pPr>
      <w:r w:rsidRPr="008F06DA">
        <w:rPr>
          <w:rFonts w:ascii="仿宋" w:eastAsia="仿宋" w:hAnsi="仿宋" w:cs="仿宋" w:hint="eastAsia"/>
          <w:bCs/>
          <w:sz w:val="32"/>
          <w:szCs w:val="32"/>
        </w:rPr>
        <w:t>投标报价按综合单价（元/㎡）*约75 ㎡总价报价（按实结算</w:t>
      </w:r>
      <w:bookmarkStart w:id="0" w:name="_GoBack"/>
      <w:bookmarkEnd w:id="0"/>
      <w:r w:rsidRPr="008F06DA">
        <w:rPr>
          <w:rFonts w:ascii="仿宋" w:eastAsia="仿宋" w:hAnsi="仿宋" w:cs="仿宋" w:hint="eastAsia"/>
          <w:bCs/>
          <w:sz w:val="32"/>
          <w:szCs w:val="32"/>
        </w:rPr>
        <w:t>），控制价100元/</w:t>
      </w:r>
      <w:r w:rsidRPr="008F06DA">
        <w:rPr>
          <w:rFonts w:ascii="仿宋" w:eastAsia="仿宋" w:hAnsi="仿宋" w:cs="宋体" w:hint="eastAsia"/>
          <w:bCs/>
          <w:sz w:val="32"/>
          <w:szCs w:val="32"/>
        </w:rPr>
        <w:t>㎡，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t>报价包含包装费、运输费、安装费及辅材费、安装工具费、卸货费、安全措施费、税金等所有费用。</w:t>
      </w:r>
    </w:p>
    <w:p w:rsidR="00173400" w:rsidRDefault="00F45F39">
      <w:pPr>
        <w:pStyle w:val="a3"/>
        <w:adjustRightInd w:val="0"/>
        <w:snapToGrid w:val="0"/>
        <w:spacing w:line="360" w:lineRule="auto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五、付款方式</w:t>
      </w:r>
    </w:p>
    <w:p w:rsidR="00173400" w:rsidRDefault="00F45F39">
      <w:pPr>
        <w:pStyle w:val="a3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验收合格后，一次性付清合同价款。</w:t>
      </w:r>
    </w:p>
    <w:p w:rsidR="00C85F8C" w:rsidRPr="008F06DA" w:rsidRDefault="00C85F8C" w:rsidP="00C85F8C">
      <w:pPr>
        <w:pStyle w:val="a3"/>
        <w:tabs>
          <w:tab w:val="left" w:pos="1463"/>
        </w:tabs>
        <w:adjustRightInd w:val="0"/>
        <w:snapToGrid w:val="0"/>
        <w:spacing w:line="360" w:lineRule="auto"/>
        <w:rPr>
          <w:rFonts w:ascii="仿宋" w:eastAsia="仿宋" w:hAnsi="仿宋" w:cs="仿宋"/>
          <w:bCs/>
          <w:sz w:val="32"/>
          <w:szCs w:val="32"/>
        </w:rPr>
      </w:pPr>
      <w:r w:rsidRPr="008F06DA">
        <w:rPr>
          <w:rFonts w:ascii="仿宋" w:eastAsia="仿宋" w:hAnsi="仿宋" w:cs="仿宋" w:hint="eastAsia"/>
          <w:b/>
          <w:bCs/>
          <w:sz w:val="32"/>
          <w:szCs w:val="32"/>
        </w:rPr>
        <w:t>六、文件提交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t>：</w:t>
      </w:r>
    </w:p>
    <w:p w:rsidR="00C85F8C" w:rsidRPr="008F06DA" w:rsidRDefault="00C85F8C" w:rsidP="00C85F8C">
      <w:pPr>
        <w:pStyle w:val="a3"/>
        <w:tabs>
          <w:tab w:val="left" w:pos="1463"/>
        </w:tabs>
        <w:adjustRightInd w:val="0"/>
        <w:snapToGrid w:val="0"/>
        <w:spacing w:line="360" w:lineRule="auto"/>
        <w:rPr>
          <w:rFonts w:ascii="仿宋" w:eastAsia="仿宋" w:hAnsi="仿宋" w:cs="仿宋"/>
          <w:bCs/>
          <w:sz w:val="32"/>
          <w:szCs w:val="32"/>
        </w:rPr>
      </w:pPr>
      <w:r w:rsidRPr="008F06DA">
        <w:rPr>
          <w:rFonts w:ascii="仿宋" w:eastAsia="仿宋" w:hAnsi="仿宋" w:cs="仿宋" w:hint="eastAsia"/>
          <w:bCs/>
          <w:sz w:val="32"/>
          <w:szCs w:val="32"/>
        </w:rPr>
        <w:t>1、投标文件提交截止时间：</w:t>
      </w:r>
      <w:r w:rsidRPr="008F06DA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2025年</w:t>
      </w:r>
      <w:r w:rsidR="00AD6ED8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6</w:t>
      </w:r>
      <w:r w:rsidRPr="008F06DA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月</w:t>
      </w:r>
      <w:r w:rsidR="00AD6ED8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9</w:t>
      </w:r>
      <w:r w:rsidRPr="008F06DA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日16时00分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t xml:space="preserve">； 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cr/>
        <w:t>2、地点：报价文件加盖公章密封，投标人应在投标文件提交截止时间前到</w:t>
      </w:r>
      <w:r w:rsidRPr="008F06DA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桐城市人民医院(新院区)门诊楼（2层），行政办公区综合采购办公室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t>递交纸质投标文件；逾期送达的投标文件，将予以拒收，不接收快递报价文件。</w:t>
      </w:r>
    </w:p>
    <w:p w:rsidR="00C85F8C" w:rsidRDefault="008F06DA" w:rsidP="00C85F8C">
      <w:pPr>
        <w:pStyle w:val="a3"/>
        <w:adjustRightInd w:val="0"/>
        <w:snapToGrid w:val="0"/>
        <w:spacing w:line="360" w:lineRule="auto"/>
        <w:jc w:val="left"/>
        <w:rPr>
          <w:rFonts w:ascii="仿宋" w:eastAsia="仿宋" w:hAnsi="仿宋" w:cs="仿宋"/>
          <w:bCs/>
          <w:sz w:val="32"/>
          <w:szCs w:val="32"/>
        </w:rPr>
      </w:pPr>
      <w:r w:rsidRPr="008F06DA">
        <w:rPr>
          <w:rFonts w:ascii="仿宋" w:eastAsia="仿宋" w:hAnsi="仿宋" w:cs="仿宋" w:hint="eastAsia"/>
          <w:b/>
          <w:sz w:val="32"/>
          <w:szCs w:val="32"/>
        </w:rPr>
        <w:t>七</w:t>
      </w:r>
      <w:r w:rsidR="00C85F8C" w:rsidRPr="008F06DA">
        <w:rPr>
          <w:rFonts w:ascii="仿宋" w:eastAsia="仿宋" w:hAnsi="仿宋" w:cs="仿宋" w:hint="eastAsia"/>
          <w:b/>
          <w:sz w:val="32"/>
          <w:szCs w:val="32"/>
        </w:rPr>
        <w:t>、联系方式：</w:t>
      </w:r>
      <w:r w:rsidR="00C85F8C" w:rsidRPr="00A44631">
        <w:rPr>
          <w:rFonts w:ascii="仿宋" w:eastAsia="仿宋" w:hAnsi="仿宋" w:cs="仿宋" w:hint="eastAsia"/>
          <w:b/>
          <w:sz w:val="28"/>
          <w:szCs w:val="28"/>
        </w:rPr>
        <w:cr/>
      </w:r>
      <w:r w:rsidR="00C85F8C" w:rsidRPr="008F06DA">
        <w:rPr>
          <w:rFonts w:ascii="仿宋" w:eastAsia="仿宋" w:hAnsi="仿宋" w:cs="仿宋" w:hint="eastAsia"/>
          <w:sz w:val="32"/>
          <w:szCs w:val="32"/>
        </w:rPr>
        <w:t xml:space="preserve">桐城市人民医院综合采购办：0556-6197331 </w:t>
      </w:r>
      <w:r w:rsidR="00C85F8C" w:rsidRPr="008F06DA">
        <w:rPr>
          <w:rFonts w:ascii="仿宋" w:eastAsia="仿宋" w:hAnsi="仿宋" w:cs="仿宋" w:hint="eastAsia"/>
          <w:sz w:val="32"/>
          <w:szCs w:val="32"/>
        </w:rPr>
        <w:cr/>
        <w:t>项目联系人许先生：</w:t>
      </w:r>
      <w:r w:rsidR="00C85F8C" w:rsidRPr="008F06DA">
        <w:rPr>
          <w:rFonts w:ascii="仿宋" w:eastAsia="仿宋" w:hAnsi="仿宋" w:cs="仿宋"/>
          <w:sz w:val="32"/>
          <w:szCs w:val="32"/>
        </w:rPr>
        <w:t>13645547218</w:t>
      </w:r>
    </w:p>
    <w:p w:rsidR="00173400" w:rsidRPr="00DB3725" w:rsidRDefault="00F45F39" w:rsidP="00DB3725">
      <w:pPr>
        <w:ind w:firstLineChars="1300" w:firstLine="4680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安徽省桐城市人民医院</w:t>
      </w:r>
      <w:r>
        <w:rPr>
          <w:rFonts w:ascii="仿宋" w:eastAsia="仿宋" w:hAnsi="仿宋" w:cs="仿宋" w:hint="eastAsia"/>
          <w:sz w:val="36"/>
          <w:szCs w:val="36"/>
        </w:rPr>
        <w:cr/>
        <w:t xml:space="preserve">                             2025年</w:t>
      </w:r>
      <w:r w:rsidR="00AD6ED8">
        <w:rPr>
          <w:rFonts w:ascii="仿宋" w:eastAsia="仿宋" w:hAnsi="仿宋" w:cs="仿宋" w:hint="eastAsia"/>
          <w:sz w:val="36"/>
          <w:szCs w:val="36"/>
        </w:rPr>
        <w:t>6</w:t>
      </w:r>
      <w:r>
        <w:rPr>
          <w:rFonts w:ascii="仿宋" w:eastAsia="仿宋" w:hAnsi="仿宋" w:cs="仿宋" w:hint="eastAsia"/>
          <w:sz w:val="36"/>
          <w:szCs w:val="36"/>
        </w:rPr>
        <w:t>月</w:t>
      </w:r>
      <w:r w:rsidR="00AD6ED8">
        <w:rPr>
          <w:rFonts w:ascii="仿宋" w:eastAsia="仿宋" w:hAnsi="仿宋" w:cs="仿宋" w:hint="eastAsia"/>
          <w:sz w:val="36"/>
          <w:szCs w:val="36"/>
        </w:rPr>
        <w:t>3</w:t>
      </w:r>
      <w:r>
        <w:rPr>
          <w:rFonts w:ascii="仿宋" w:eastAsia="仿宋" w:hAnsi="仿宋" w:cs="仿宋" w:hint="eastAsia"/>
          <w:sz w:val="36"/>
          <w:szCs w:val="36"/>
        </w:rPr>
        <w:t>日</w:t>
      </w:r>
    </w:p>
    <w:sectPr w:rsidR="00173400" w:rsidRPr="00DB3725" w:rsidSect="001734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655" w:rsidRDefault="008E1655" w:rsidP="00C85F8C">
      <w:r>
        <w:separator/>
      </w:r>
    </w:p>
  </w:endnote>
  <w:endnote w:type="continuationSeparator" w:id="0">
    <w:p w:rsidR="008E1655" w:rsidRDefault="008E1655" w:rsidP="00C85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655" w:rsidRDefault="008E1655" w:rsidP="00C85F8C">
      <w:r>
        <w:separator/>
      </w:r>
    </w:p>
  </w:footnote>
  <w:footnote w:type="continuationSeparator" w:id="0">
    <w:p w:rsidR="008E1655" w:rsidRDefault="008E1655" w:rsidP="00C85F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64FDC2F"/>
    <w:multiLevelType w:val="singleLevel"/>
    <w:tmpl w:val="F64FDC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CE1448B"/>
    <w:multiLevelType w:val="singleLevel"/>
    <w:tmpl w:val="4CE1448B"/>
    <w:lvl w:ilvl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00173400"/>
    <w:rsid w:val="00150106"/>
    <w:rsid w:val="00173400"/>
    <w:rsid w:val="001C7476"/>
    <w:rsid w:val="00215789"/>
    <w:rsid w:val="004B1E51"/>
    <w:rsid w:val="008E1655"/>
    <w:rsid w:val="008F06DA"/>
    <w:rsid w:val="00AD6ED8"/>
    <w:rsid w:val="00C85F8C"/>
    <w:rsid w:val="00DB3725"/>
    <w:rsid w:val="00F45F39"/>
    <w:rsid w:val="13360973"/>
    <w:rsid w:val="275879AF"/>
    <w:rsid w:val="30221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 2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40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173400"/>
    <w:rPr>
      <w:rFonts w:ascii="宋体" w:hAnsi="Courier New" w:cs="Courier New"/>
      <w:szCs w:val="21"/>
    </w:rPr>
  </w:style>
  <w:style w:type="paragraph" w:styleId="a4">
    <w:name w:val="List Paragraph"/>
    <w:basedOn w:val="a"/>
    <w:uiPriority w:val="99"/>
    <w:unhideWhenUsed/>
    <w:qFormat/>
    <w:rsid w:val="00173400"/>
    <w:pPr>
      <w:ind w:firstLineChars="200" w:firstLine="420"/>
    </w:pPr>
  </w:style>
  <w:style w:type="paragraph" w:styleId="a5">
    <w:name w:val="header"/>
    <w:basedOn w:val="a"/>
    <w:link w:val="Char"/>
    <w:rsid w:val="00C85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C85F8C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rsid w:val="00C85F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C85F8C"/>
    <w:rPr>
      <w:rFonts w:ascii="Calibri" w:hAnsi="Calibri"/>
      <w:kern w:val="2"/>
      <w:sz w:val="18"/>
      <w:szCs w:val="18"/>
    </w:rPr>
  </w:style>
  <w:style w:type="paragraph" w:styleId="a7">
    <w:name w:val="Balloon Text"/>
    <w:basedOn w:val="a"/>
    <w:link w:val="Char1"/>
    <w:rsid w:val="00C85F8C"/>
    <w:rPr>
      <w:sz w:val="18"/>
      <w:szCs w:val="18"/>
    </w:rPr>
  </w:style>
  <w:style w:type="character" w:customStyle="1" w:styleId="Char1">
    <w:name w:val="批注框文本 Char"/>
    <w:basedOn w:val="a0"/>
    <w:link w:val="a7"/>
    <w:rsid w:val="00C85F8C"/>
    <w:rPr>
      <w:rFonts w:ascii="Calibri" w:hAnsi="Calibri"/>
      <w:kern w:val="2"/>
      <w:sz w:val="18"/>
      <w:szCs w:val="18"/>
    </w:rPr>
  </w:style>
  <w:style w:type="paragraph" w:styleId="a8">
    <w:name w:val="Body Text Indent"/>
    <w:basedOn w:val="a"/>
    <w:link w:val="Char2"/>
    <w:rsid w:val="00C85F8C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8"/>
    <w:rsid w:val="00C85F8C"/>
    <w:rPr>
      <w:rFonts w:ascii="Calibri" w:hAnsi="Calibri"/>
      <w:kern w:val="2"/>
      <w:sz w:val="21"/>
      <w:szCs w:val="24"/>
    </w:rPr>
  </w:style>
  <w:style w:type="paragraph" w:styleId="2">
    <w:name w:val="Body Text First Indent 2"/>
    <w:basedOn w:val="a8"/>
    <w:link w:val="2Char"/>
    <w:uiPriority w:val="99"/>
    <w:unhideWhenUsed/>
    <w:qFormat/>
    <w:rsid w:val="00C85F8C"/>
    <w:pPr>
      <w:ind w:firstLineChars="200" w:firstLine="420"/>
    </w:pPr>
    <w:rPr>
      <w:szCs w:val="22"/>
      <w:lang w:val="zh-CN"/>
    </w:rPr>
  </w:style>
  <w:style w:type="character" w:customStyle="1" w:styleId="2Char">
    <w:name w:val="正文首行缩进 2 Char"/>
    <w:basedOn w:val="Char2"/>
    <w:link w:val="2"/>
    <w:uiPriority w:val="99"/>
    <w:rsid w:val="00C85F8C"/>
    <w:rPr>
      <w:szCs w:val="22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xtzj</cp:lastModifiedBy>
  <cp:revision>6</cp:revision>
  <dcterms:created xsi:type="dcterms:W3CDTF">2025-05-23T06:40:00Z</dcterms:created>
  <dcterms:modified xsi:type="dcterms:W3CDTF">2025-06-03T00:03:00Z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eyJoZGlkIjoiMjhmZDQwMzk5MWM3OTVmNTQwZGE4OWQwMzg2MGVhN2QifQ==</vt:lpwstr>
  </property>
  <property fmtid="{D5CDD505-2E9C-101B-9397-08002B2CF9AE}" pid="4" name="ICV">
    <vt:lpwstr>4D8EF6E6014C4B03B70225C3D5DC04D6_12</vt:lpwstr>
  </property>
</Properties>
</file>