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48" w:rsidRPr="00263B1D" w:rsidRDefault="00EF5B1D" w:rsidP="00EF5B1D">
      <w:pPr>
        <w:pStyle w:val="4"/>
        <w:rPr>
          <w:sz w:val="44"/>
          <w:szCs w:val="44"/>
        </w:rPr>
      </w:pPr>
      <w:bookmarkStart w:id="0" w:name="_Toc1912"/>
      <w:r>
        <w:rPr>
          <w:rFonts w:hint="eastAsia"/>
          <w:sz w:val="44"/>
          <w:szCs w:val="44"/>
        </w:rPr>
        <w:t>桐城市人民医院骨科外固定夹板招标要求</w:t>
      </w:r>
    </w:p>
    <w:bookmarkEnd w:id="0"/>
    <w:p w:rsidR="00272E54" w:rsidRDefault="00EF5B1D" w:rsidP="00EF5B1D">
      <w:pPr>
        <w:pStyle w:val="aa"/>
        <w:spacing w:line="500" w:lineRule="exact"/>
        <w:rPr>
          <w:rFonts w:ascii="仿宋" w:eastAsia="仿宋" w:hAnsi="仿宋"/>
          <w:b/>
          <w:sz w:val="32"/>
          <w:szCs w:val="32"/>
        </w:rPr>
      </w:pPr>
      <w:r w:rsidRPr="003001CD">
        <w:rPr>
          <w:rFonts w:ascii="仿宋" w:eastAsia="仿宋" w:hAnsi="仿宋" w:hint="eastAsia"/>
          <w:b/>
          <w:sz w:val="32"/>
          <w:szCs w:val="32"/>
        </w:rPr>
        <w:t>招标须知：</w:t>
      </w:r>
    </w:p>
    <w:p w:rsidR="007A0A99" w:rsidRPr="00263B1D" w:rsidRDefault="007A0A99" w:rsidP="00263B1D">
      <w:pPr>
        <w:pStyle w:val="aa"/>
        <w:spacing w:line="580" w:lineRule="exact"/>
        <w:rPr>
          <w:rFonts w:asciiTheme="majorEastAsia" w:eastAsiaTheme="majorEastAsia" w:hAnsiTheme="majorEastAsia"/>
          <w:b/>
          <w:sz w:val="32"/>
          <w:szCs w:val="32"/>
        </w:rPr>
      </w:pPr>
      <w:r w:rsidRPr="00263B1D">
        <w:rPr>
          <w:rFonts w:asciiTheme="majorEastAsia" w:eastAsiaTheme="majorEastAsia" w:hAnsiTheme="majorEastAsia" w:hint="eastAsia"/>
          <w:b/>
          <w:sz w:val="32"/>
          <w:szCs w:val="32"/>
        </w:rPr>
        <w:t>一、产品的要求</w:t>
      </w:r>
    </w:p>
    <w:p w:rsidR="007A0A99" w:rsidRPr="00213538" w:rsidRDefault="00213538" w:rsidP="00213538">
      <w:pPr>
        <w:pStyle w:val="aa"/>
        <w:spacing w:line="580" w:lineRule="exact"/>
        <w:rPr>
          <w:rFonts w:asciiTheme="majorEastAsia" w:eastAsiaTheme="majorEastAsia" w:hAnsiTheme="majorEastAsia"/>
          <w:b/>
          <w:szCs w:val="21"/>
        </w:rPr>
      </w:pPr>
      <w:r>
        <w:rPr>
          <w:rFonts w:asciiTheme="majorEastAsia" w:eastAsiaTheme="majorEastAsia" w:hAnsiTheme="majorEastAsia" w:hint="eastAsia"/>
          <w:b/>
          <w:szCs w:val="21"/>
        </w:rPr>
        <w:t>1</w:t>
      </w:r>
      <w:r w:rsidR="007A0A99" w:rsidRPr="00213538">
        <w:rPr>
          <w:rFonts w:asciiTheme="majorEastAsia" w:eastAsiaTheme="majorEastAsia" w:hAnsiTheme="majorEastAsia" w:hint="eastAsia"/>
          <w:b/>
          <w:szCs w:val="21"/>
        </w:rPr>
        <w:t>、针对可单独收费医用耗材，必须具备国家及安徽省医保医用耗材编码。</w:t>
      </w:r>
    </w:p>
    <w:p w:rsidR="007A0A99" w:rsidRPr="00213538" w:rsidRDefault="00213538" w:rsidP="00213538">
      <w:pPr>
        <w:pStyle w:val="aa"/>
        <w:spacing w:line="580" w:lineRule="exact"/>
        <w:rPr>
          <w:rFonts w:asciiTheme="majorEastAsia" w:eastAsiaTheme="majorEastAsia" w:hAnsiTheme="majorEastAsia"/>
          <w:b/>
          <w:szCs w:val="21"/>
        </w:rPr>
      </w:pPr>
      <w:r>
        <w:rPr>
          <w:rFonts w:asciiTheme="majorEastAsia" w:eastAsiaTheme="majorEastAsia" w:hAnsiTheme="majorEastAsia" w:hint="eastAsia"/>
          <w:b/>
          <w:szCs w:val="21"/>
        </w:rPr>
        <w:t>2</w:t>
      </w:r>
      <w:r w:rsidR="007A0A99" w:rsidRPr="00213538">
        <w:rPr>
          <w:rFonts w:asciiTheme="majorEastAsia" w:eastAsiaTheme="majorEastAsia" w:hAnsiTheme="majorEastAsia" w:hint="eastAsia"/>
          <w:b/>
          <w:szCs w:val="21"/>
        </w:rPr>
        <w:t>、若属安徽省医用耗材政策管理范围内产品，需满足相“集采”、“两票制”等要求。</w:t>
      </w:r>
    </w:p>
    <w:p w:rsidR="007A0A99" w:rsidRPr="00213538" w:rsidRDefault="00213538" w:rsidP="00213538">
      <w:pPr>
        <w:pStyle w:val="aa"/>
        <w:spacing w:line="580" w:lineRule="exact"/>
        <w:rPr>
          <w:rFonts w:asciiTheme="majorEastAsia" w:eastAsiaTheme="majorEastAsia" w:hAnsiTheme="majorEastAsia"/>
          <w:b/>
          <w:szCs w:val="21"/>
        </w:rPr>
      </w:pPr>
      <w:r>
        <w:rPr>
          <w:rFonts w:asciiTheme="majorEastAsia" w:eastAsiaTheme="majorEastAsia" w:hAnsiTheme="majorEastAsia" w:hint="eastAsia"/>
          <w:b/>
          <w:szCs w:val="21"/>
        </w:rPr>
        <w:t>3</w:t>
      </w:r>
      <w:r w:rsidR="007A0A99" w:rsidRPr="00213538">
        <w:rPr>
          <w:rFonts w:asciiTheme="majorEastAsia" w:eastAsiaTheme="majorEastAsia" w:hAnsiTheme="majorEastAsia" w:hint="eastAsia"/>
          <w:b/>
          <w:szCs w:val="21"/>
        </w:rPr>
        <w:t>、产品须为合法企业生产，符合国家相关质量标准，中文标识及注册证等相关证件，否则不予验收。</w:t>
      </w:r>
    </w:p>
    <w:p w:rsidR="007A0A99" w:rsidRDefault="00213538" w:rsidP="00213538">
      <w:pPr>
        <w:pStyle w:val="aa"/>
        <w:spacing w:line="580" w:lineRule="exact"/>
        <w:rPr>
          <w:rFonts w:asciiTheme="majorEastAsia" w:eastAsiaTheme="majorEastAsia" w:hAnsiTheme="majorEastAsia"/>
          <w:b/>
          <w:szCs w:val="21"/>
        </w:rPr>
      </w:pPr>
      <w:r>
        <w:rPr>
          <w:rFonts w:asciiTheme="majorEastAsia" w:eastAsiaTheme="majorEastAsia" w:hAnsiTheme="majorEastAsia" w:hint="eastAsia"/>
          <w:b/>
          <w:szCs w:val="21"/>
        </w:rPr>
        <w:t>4</w:t>
      </w:r>
      <w:r w:rsidR="007A0A99" w:rsidRPr="00213538">
        <w:rPr>
          <w:rFonts w:asciiTheme="majorEastAsia" w:eastAsiaTheme="majorEastAsia" w:hAnsiTheme="majorEastAsia" w:hint="eastAsia"/>
          <w:b/>
          <w:szCs w:val="21"/>
        </w:rPr>
        <w:t>、中标人在供货期内保证所提供的产品合格率100%，如出现不符合招标文件要求的产品，无条件退货，同时不得因此影响临床的正常工作需求。</w:t>
      </w:r>
    </w:p>
    <w:p w:rsidR="00213538" w:rsidRPr="00213538" w:rsidRDefault="00213538" w:rsidP="00213538">
      <w:pPr>
        <w:pStyle w:val="aa"/>
        <w:spacing w:before="156"/>
        <w:rPr>
          <w:rFonts w:asciiTheme="majorEastAsia" w:eastAsiaTheme="majorEastAsia" w:hAnsiTheme="majorEastAsia"/>
          <w:b/>
          <w:bCs/>
          <w:szCs w:val="21"/>
        </w:rPr>
      </w:pPr>
      <w:r>
        <w:rPr>
          <w:rFonts w:asciiTheme="majorEastAsia" w:eastAsiaTheme="majorEastAsia" w:hAnsiTheme="majorEastAsia" w:hint="eastAsia"/>
          <w:b/>
          <w:szCs w:val="21"/>
        </w:rPr>
        <w:t>5</w:t>
      </w:r>
      <w:r w:rsidRPr="00213538">
        <w:rPr>
          <w:rFonts w:asciiTheme="majorEastAsia" w:eastAsiaTheme="majorEastAsia" w:hAnsiTheme="majorEastAsia" w:hint="eastAsia"/>
          <w:b/>
          <w:szCs w:val="21"/>
        </w:rPr>
        <w:t>、</w:t>
      </w:r>
      <w:r w:rsidRPr="00213538">
        <w:rPr>
          <w:rFonts w:asciiTheme="majorEastAsia" w:eastAsiaTheme="majorEastAsia" w:hAnsiTheme="majorEastAsia" w:hint="eastAsia"/>
          <w:b/>
          <w:bCs/>
          <w:szCs w:val="21"/>
        </w:rPr>
        <w:t>该投标要求与投标报价表视为招标人与中标人签订中标购销协议的有效组成部分。</w:t>
      </w:r>
    </w:p>
    <w:p w:rsidR="007A0A99" w:rsidRPr="00213538" w:rsidRDefault="00213538" w:rsidP="00213538">
      <w:pPr>
        <w:pStyle w:val="aa"/>
        <w:spacing w:line="580" w:lineRule="exact"/>
        <w:rPr>
          <w:rFonts w:asciiTheme="majorEastAsia" w:eastAsiaTheme="majorEastAsia" w:hAnsiTheme="majorEastAsia"/>
          <w:b/>
          <w:bCs/>
          <w:szCs w:val="21"/>
        </w:rPr>
      </w:pPr>
      <w:r>
        <w:rPr>
          <w:rFonts w:asciiTheme="majorEastAsia" w:eastAsiaTheme="majorEastAsia" w:hAnsiTheme="majorEastAsia" w:hint="eastAsia"/>
          <w:b/>
          <w:bCs/>
          <w:szCs w:val="21"/>
        </w:rPr>
        <w:t>6</w:t>
      </w:r>
      <w:r w:rsidR="007A0A99" w:rsidRPr="00213538">
        <w:rPr>
          <w:rFonts w:asciiTheme="majorEastAsia" w:eastAsiaTheme="majorEastAsia" w:hAnsiTheme="majorEastAsia" w:hint="eastAsia"/>
          <w:b/>
          <w:bCs/>
          <w:szCs w:val="21"/>
        </w:rPr>
        <w:t>、投标人投标时必须提供产品彩页及产品注册证、具体规格型号资料，否则按废标处理。</w:t>
      </w:r>
    </w:p>
    <w:p w:rsidR="00272E54" w:rsidRDefault="00272E54" w:rsidP="00213538">
      <w:pPr>
        <w:widowControl/>
        <w:shd w:val="clear" w:color="auto" w:fill="FFFFFF"/>
        <w:snapToGrid w:val="0"/>
        <w:spacing w:line="580" w:lineRule="exact"/>
        <w:jc w:val="left"/>
        <w:rPr>
          <w:rFonts w:asciiTheme="majorEastAsia" w:eastAsiaTheme="majorEastAsia" w:hAnsiTheme="majorEastAsia"/>
          <w:b/>
          <w:sz w:val="32"/>
          <w:szCs w:val="32"/>
        </w:rPr>
      </w:pPr>
    </w:p>
    <w:p w:rsidR="007A0A99" w:rsidRPr="00263B1D" w:rsidRDefault="007A0A99" w:rsidP="00213538">
      <w:pPr>
        <w:widowControl/>
        <w:shd w:val="clear" w:color="auto" w:fill="FFFFFF"/>
        <w:snapToGrid w:val="0"/>
        <w:spacing w:line="580" w:lineRule="exact"/>
        <w:jc w:val="left"/>
        <w:rPr>
          <w:rFonts w:asciiTheme="majorEastAsia" w:eastAsiaTheme="majorEastAsia" w:hAnsiTheme="majorEastAsia"/>
          <w:b/>
          <w:sz w:val="32"/>
          <w:szCs w:val="32"/>
        </w:rPr>
      </w:pPr>
      <w:r w:rsidRPr="00263B1D">
        <w:rPr>
          <w:rFonts w:asciiTheme="majorEastAsia" w:eastAsiaTheme="majorEastAsia" w:hAnsiTheme="majorEastAsia" w:hint="eastAsia"/>
          <w:b/>
          <w:sz w:val="32"/>
          <w:szCs w:val="32"/>
        </w:rPr>
        <w:t>二、</w:t>
      </w:r>
      <w:r w:rsidRPr="00263B1D">
        <w:rPr>
          <w:rFonts w:asciiTheme="majorEastAsia" w:eastAsiaTheme="majorEastAsia" w:hAnsiTheme="majorEastAsia" w:hint="eastAsia"/>
          <w:b/>
          <w:color w:val="000000"/>
          <w:kern w:val="0"/>
          <w:sz w:val="32"/>
          <w:szCs w:val="32"/>
        </w:rPr>
        <w:t>供应商应提供的资质材料</w:t>
      </w:r>
    </w:p>
    <w:p w:rsidR="00DD2C48" w:rsidRPr="00213538" w:rsidRDefault="007A0A99" w:rsidP="00263B1D">
      <w:pPr>
        <w:pStyle w:val="a3"/>
        <w:spacing w:line="580" w:lineRule="exact"/>
        <w:ind w:firstLine="0"/>
        <w:rPr>
          <w:rFonts w:asciiTheme="majorEastAsia" w:eastAsiaTheme="majorEastAsia" w:hAnsiTheme="majorEastAsia"/>
          <w:b/>
          <w:sz w:val="21"/>
          <w:szCs w:val="21"/>
        </w:rPr>
      </w:pPr>
      <w:r w:rsidRPr="00213538">
        <w:rPr>
          <w:rFonts w:asciiTheme="majorEastAsia" w:eastAsiaTheme="majorEastAsia" w:hAnsiTheme="majorEastAsia" w:hint="eastAsia"/>
          <w:b/>
          <w:color w:val="000000"/>
          <w:sz w:val="21"/>
          <w:szCs w:val="21"/>
        </w:rPr>
        <w:t>1、</w:t>
      </w:r>
      <w:r w:rsidRPr="00213538">
        <w:rPr>
          <w:rFonts w:asciiTheme="majorEastAsia" w:eastAsiaTheme="majorEastAsia" w:hAnsiTheme="majorEastAsia" w:hint="eastAsia"/>
          <w:b/>
          <w:sz w:val="21"/>
          <w:szCs w:val="21"/>
        </w:rPr>
        <w:t>投标公司必须具备相应医疗器械销售资质，合法经营的生产或经营单位、代理商, 须提供有效的营业执照、医疗器械经营许可证等复印件，均须加盖单位公章方为有效。</w:t>
      </w:r>
    </w:p>
    <w:p w:rsidR="00272E54" w:rsidRDefault="00272E54" w:rsidP="00263B1D">
      <w:pPr>
        <w:pStyle w:val="1"/>
        <w:jc w:val="both"/>
        <w:rPr>
          <w:color w:val="000000"/>
        </w:rPr>
      </w:pPr>
      <w:bookmarkStart w:id="1" w:name="_Toc4481598"/>
      <w:bookmarkStart w:id="2" w:name="_Toc26952"/>
      <w:bookmarkStart w:id="3" w:name="_Toc18076"/>
    </w:p>
    <w:p w:rsidR="00DD2C48" w:rsidRDefault="00213538" w:rsidP="00263B1D">
      <w:pPr>
        <w:pStyle w:val="1"/>
        <w:jc w:val="both"/>
        <w:rPr>
          <w:color w:val="000000"/>
        </w:rPr>
      </w:pPr>
      <w:r>
        <w:rPr>
          <w:rFonts w:hint="eastAsia"/>
          <w:color w:val="000000"/>
        </w:rPr>
        <w:t>三、</w:t>
      </w:r>
      <w:r w:rsidR="00687FA5">
        <w:rPr>
          <w:rFonts w:hint="eastAsia"/>
          <w:color w:val="000000"/>
        </w:rPr>
        <w:t>服务需求及</w:t>
      </w:r>
      <w:r w:rsidR="007A0A99">
        <w:rPr>
          <w:rFonts w:hint="eastAsia"/>
          <w:color w:val="000000"/>
        </w:rPr>
        <w:t>产品</w:t>
      </w:r>
      <w:r w:rsidR="00687FA5">
        <w:rPr>
          <w:rFonts w:hint="eastAsia"/>
          <w:color w:val="000000"/>
        </w:rPr>
        <w:t>技术要求</w:t>
      </w:r>
      <w:bookmarkEnd w:id="1"/>
      <w:bookmarkEnd w:id="2"/>
      <w:bookmarkEnd w:id="3"/>
    </w:p>
    <w:p w:rsidR="00DD2C48" w:rsidRDefault="00687FA5">
      <w:pPr>
        <w:widowControl/>
        <w:spacing w:line="500" w:lineRule="exact"/>
        <w:ind w:firstLine="405"/>
        <w:jc w:val="left"/>
        <w:rPr>
          <w:rFonts w:ascii="宋体" w:hAnsi="宋体"/>
          <w:b/>
          <w:bCs/>
          <w:szCs w:val="21"/>
        </w:rPr>
      </w:pPr>
      <w:r>
        <w:rPr>
          <w:rFonts w:ascii="宋体" w:hAnsi="宋体" w:hint="eastAsia"/>
          <w:b/>
          <w:bCs/>
          <w:szCs w:val="21"/>
        </w:rPr>
        <w:t>1、在采购活动开始前没有获准采购进口产品而开展采购活动的，视同为拒绝采购进口产品。</w:t>
      </w:r>
    </w:p>
    <w:p w:rsidR="00DD2C48" w:rsidRDefault="00687FA5">
      <w:pPr>
        <w:widowControl/>
        <w:spacing w:line="500" w:lineRule="exact"/>
        <w:ind w:firstLine="405"/>
        <w:jc w:val="left"/>
        <w:rPr>
          <w:rFonts w:ascii="宋体" w:hAnsi="宋体"/>
          <w:b/>
          <w:bCs/>
          <w:szCs w:val="21"/>
        </w:rPr>
      </w:pPr>
      <w:r>
        <w:rPr>
          <w:rFonts w:ascii="宋体" w:hAnsi="宋体" w:hint="eastAsia"/>
          <w:b/>
          <w:bCs/>
          <w:szCs w:val="21"/>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rsidR="00DD2C48" w:rsidRDefault="00687FA5">
      <w:pPr>
        <w:ind w:firstLineChars="200" w:firstLine="422"/>
      </w:pPr>
      <w:r>
        <w:rPr>
          <w:rFonts w:ascii="宋体" w:hAnsi="宋体" w:hint="eastAsia"/>
          <w:b/>
          <w:bCs/>
          <w:szCs w:val="21"/>
        </w:rPr>
        <w:t>3、中标人提供的货物为进口产品的，供货时须向采购人提供所投进口产品的海关报关单等证明材料。</w:t>
      </w:r>
    </w:p>
    <w:p w:rsidR="00CF7AD0" w:rsidRDefault="00687FA5" w:rsidP="00CF7AD0">
      <w:pPr>
        <w:rPr>
          <w:b/>
          <w:sz w:val="24"/>
        </w:rPr>
      </w:pPr>
      <w:r>
        <w:rPr>
          <w:rFonts w:ascii="宋体" w:hAnsi="宋体" w:cs="宋体" w:hint="eastAsia"/>
          <w:b/>
          <w:bCs/>
          <w:color w:val="000000"/>
        </w:rPr>
        <w:lastRenderedPageBreak/>
        <w:t>一、服务需求及技术要求</w:t>
      </w:r>
      <w:r>
        <w:rPr>
          <w:rFonts w:hAnsi="宋体" w:hint="eastAsia"/>
          <w:b/>
          <w:bCs/>
          <w:sz w:val="24"/>
        </w:rPr>
        <w:t>（服务期内须供货物清单）</w:t>
      </w:r>
    </w:p>
    <w:tbl>
      <w:tblPr>
        <w:tblStyle w:val="a6"/>
        <w:tblpPr w:leftFromText="180" w:rightFromText="180" w:vertAnchor="text" w:horzAnchor="page" w:tblpX="1075" w:tblpY="223"/>
        <w:tblOverlap w:val="never"/>
        <w:tblW w:w="10425" w:type="dxa"/>
        <w:tblLayout w:type="fixed"/>
        <w:tblLook w:val="04A0"/>
      </w:tblPr>
      <w:tblGrid>
        <w:gridCol w:w="690"/>
        <w:gridCol w:w="1125"/>
        <w:gridCol w:w="1365"/>
        <w:gridCol w:w="885"/>
        <w:gridCol w:w="1350"/>
        <w:gridCol w:w="2330"/>
        <w:gridCol w:w="760"/>
        <w:gridCol w:w="645"/>
        <w:gridCol w:w="1275"/>
      </w:tblGrid>
      <w:tr w:rsidR="00CF7AD0" w:rsidTr="002079C0">
        <w:trPr>
          <w:trHeight w:val="649"/>
        </w:trPr>
        <w:tc>
          <w:tcPr>
            <w:tcW w:w="690" w:type="dxa"/>
            <w:vAlign w:val="center"/>
          </w:tcPr>
          <w:p w:rsidR="00CF7AD0" w:rsidRDefault="00CF7AD0" w:rsidP="002079C0">
            <w:pPr>
              <w:pStyle w:val="1"/>
              <w:spacing w:line="240" w:lineRule="exact"/>
              <w:outlineLvl w:val="0"/>
              <w:rPr>
                <w:rFonts w:ascii="宋体" w:hAnsi="宋体" w:cs="Arial"/>
                <w:kern w:val="0"/>
                <w:sz w:val="21"/>
                <w:szCs w:val="21"/>
              </w:rPr>
            </w:pPr>
            <w:r>
              <w:rPr>
                <w:rFonts w:ascii="宋体" w:hAnsi="宋体" w:cs="Arial" w:hint="eastAsia"/>
                <w:kern w:val="0"/>
                <w:sz w:val="21"/>
                <w:szCs w:val="21"/>
              </w:rPr>
              <w:t>序号</w:t>
            </w:r>
          </w:p>
        </w:tc>
        <w:tc>
          <w:tcPr>
            <w:tcW w:w="1125" w:type="dxa"/>
            <w:vAlign w:val="center"/>
          </w:tcPr>
          <w:p w:rsidR="00CF7AD0" w:rsidRDefault="00CF7AD0" w:rsidP="002079C0">
            <w:pPr>
              <w:pStyle w:val="1"/>
              <w:spacing w:line="240" w:lineRule="exact"/>
              <w:outlineLvl w:val="0"/>
              <w:rPr>
                <w:rFonts w:ascii="宋体" w:hAnsi="宋体" w:cs="Arial"/>
                <w:kern w:val="0"/>
                <w:sz w:val="21"/>
                <w:szCs w:val="21"/>
              </w:rPr>
            </w:pPr>
            <w:r>
              <w:rPr>
                <w:rFonts w:ascii="宋体" w:hAnsi="宋体" w:cs="Arial" w:hint="eastAsia"/>
                <w:kern w:val="0"/>
                <w:sz w:val="21"/>
                <w:szCs w:val="21"/>
              </w:rPr>
              <w:t>货物名称</w:t>
            </w:r>
          </w:p>
        </w:tc>
        <w:tc>
          <w:tcPr>
            <w:tcW w:w="5930" w:type="dxa"/>
            <w:gridSpan w:val="4"/>
            <w:vAlign w:val="center"/>
          </w:tcPr>
          <w:p w:rsidR="00CF7AD0" w:rsidRDefault="00CF7AD0" w:rsidP="002079C0">
            <w:pPr>
              <w:pStyle w:val="1"/>
              <w:spacing w:line="240" w:lineRule="exact"/>
              <w:outlineLvl w:val="0"/>
              <w:rPr>
                <w:rFonts w:hAnsi="宋体"/>
                <w:sz w:val="21"/>
                <w:szCs w:val="21"/>
              </w:rPr>
            </w:pPr>
            <w:r>
              <w:rPr>
                <w:rFonts w:ascii="宋体" w:hAnsi="宋体" w:cs="Arial" w:hint="eastAsia"/>
                <w:kern w:val="0"/>
                <w:sz w:val="21"/>
                <w:szCs w:val="21"/>
              </w:rPr>
              <w:t>型号</w:t>
            </w:r>
            <w:r>
              <w:rPr>
                <w:rFonts w:hAnsi="宋体" w:hint="eastAsia"/>
                <w:sz w:val="21"/>
                <w:szCs w:val="21"/>
              </w:rPr>
              <w:t>规格</w:t>
            </w:r>
          </w:p>
        </w:tc>
        <w:tc>
          <w:tcPr>
            <w:tcW w:w="760" w:type="dxa"/>
            <w:vAlign w:val="center"/>
          </w:tcPr>
          <w:p w:rsidR="00CF7AD0" w:rsidRDefault="00CF7AD0" w:rsidP="002079C0">
            <w:pPr>
              <w:pStyle w:val="1"/>
              <w:spacing w:line="240" w:lineRule="exact"/>
              <w:outlineLvl w:val="0"/>
              <w:rPr>
                <w:rFonts w:hAnsi="宋体"/>
                <w:sz w:val="21"/>
                <w:szCs w:val="21"/>
              </w:rPr>
            </w:pPr>
            <w:r>
              <w:rPr>
                <w:rFonts w:ascii="宋体" w:hAnsi="宋体" w:cs="Arial" w:hint="eastAsia"/>
                <w:kern w:val="0"/>
                <w:sz w:val="21"/>
                <w:szCs w:val="21"/>
              </w:rPr>
              <w:t>投标品牌</w:t>
            </w:r>
          </w:p>
        </w:tc>
        <w:tc>
          <w:tcPr>
            <w:tcW w:w="645" w:type="dxa"/>
            <w:vAlign w:val="center"/>
          </w:tcPr>
          <w:p w:rsidR="00CF7AD0" w:rsidRDefault="00CF7AD0" w:rsidP="002079C0">
            <w:pPr>
              <w:widowControl/>
              <w:spacing w:line="240" w:lineRule="exact"/>
              <w:jc w:val="center"/>
              <w:rPr>
                <w:rFonts w:ascii="宋体" w:cs="Arial"/>
                <w:b/>
                <w:bCs/>
                <w:kern w:val="0"/>
                <w:szCs w:val="21"/>
              </w:rPr>
            </w:pPr>
            <w:r>
              <w:rPr>
                <w:rFonts w:ascii="宋体" w:hAnsi="宋体" w:cs="Arial" w:hint="eastAsia"/>
                <w:b/>
                <w:bCs/>
                <w:kern w:val="0"/>
                <w:szCs w:val="21"/>
              </w:rPr>
              <w:t>单位</w:t>
            </w:r>
          </w:p>
        </w:tc>
        <w:tc>
          <w:tcPr>
            <w:tcW w:w="1275" w:type="dxa"/>
            <w:vAlign w:val="center"/>
          </w:tcPr>
          <w:p w:rsidR="00CF7AD0" w:rsidRDefault="00CF7AD0" w:rsidP="002079C0">
            <w:pPr>
              <w:widowControl/>
              <w:spacing w:line="240" w:lineRule="exact"/>
              <w:jc w:val="center"/>
              <w:rPr>
                <w:rFonts w:ascii="宋体" w:cs="Arial"/>
                <w:b/>
                <w:bCs/>
                <w:kern w:val="0"/>
                <w:szCs w:val="21"/>
              </w:rPr>
            </w:pPr>
            <w:r>
              <w:rPr>
                <w:rFonts w:ascii="宋体" w:hAnsi="宋体" w:cs="Arial" w:hint="eastAsia"/>
                <w:b/>
                <w:bCs/>
                <w:kern w:val="0"/>
                <w:szCs w:val="21"/>
              </w:rPr>
              <w:t>最高限价</w:t>
            </w:r>
          </w:p>
          <w:p w:rsidR="00CF7AD0" w:rsidRDefault="00CF7AD0" w:rsidP="002079C0">
            <w:pPr>
              <w:widowControl/>
              <w:spacing w:line="240" w:lineRule="exact"/>
              <w:jc w:val="center"/>
              <w:rPr>
                <w:rFonts w:ascii="宋体" w:cs="Arial"/>
                <w:b/>
                <w:bCs/>
                <w:kern w:val="0"/>
                <w:szCs w:val="21"/>
              </w:rPr>
            </w:pPr>
            <w:r>
              <w:rPr>
                <w:rFonts w:ascii="宋体" w:hAnsi="宋体" w:cs="Arial" w:hint="eastAsia"/>
                <w:b/>
                <w:bCs/>
                <w:kern w:val="0"/>
                <w:szCs w:val="21"/>
              </w:rPr>
              <w:t>（单价</w:t>
            </w:r>
            <w:r>
              <w:rPr>
                <w:rFonts w:ascii="宋体" w:hAnsi="宋体" w:cs="Arial"/>
                <w:b/>
                <w:bCs/>
                <w:kern w:val="0"/>
                <w:szCs w:val="21"/>
              </w:rPr>
              <w:t>/</w:t>
            </w:r>
            <w:r>
              <w:rPr>
                <w:rFonts w:ascii="宋体" w:hAnsi="宋体" w:cs="Arial" w:hint="eastAsia"/>
                <w:b/>
                <w:bCs/>
                <w:kern w:val="0"/>
                <w:szCs w:val="21"/>
              </w:rPr>
              <w:t>元）</w:t>
            </w:r>
          </w:p>
        </w:tc>
      </w:tr>
      <w:tr w:rsidR="00CF7AD0" w:rsidTr="002079C0">
        <w:tc>
          <w:tcPr>
            <w:tcW w:w="690" w:type="dxa"/>
            <w:vMerge w:val="restart"/>
            <w:vAlign w:val="center"/>
          </w:tcPr>
          <w:p w:rsidR="00CF7AD0" w:rsidRDefault="00CF7AD0" w:rsidP="002079C0">
            <w:pPr>
              <w:pStyle w:val="1"/>
              <w:keepNext w:val="0"/>
              <w:keepLines w:val="0"/>
              <w:widowControl/>
              <w:spacing w:line="240" w:lineRule="exact"/>
              <w:outlineLvl w:val="0"/>
              <w:rPr>
                <w:b w:val="0"/>
                <w:bCs w:val="0"/>
                <w:sz w:val="21"/>
                <w:szCs w:val="21"/>
              </w:rPr>
            </w:pPr>
          </w:p>
          <w:p w:rsidR="00CF7AD0" w:rsidRDefault="00CF7AD0" w:rsidP="002079C0">
            <w:pPr>
              <w:pStyle w:val="1"/>
              <w:keepNext w:val="0"/>
              <w:keepLines w:val="0"/>
              <w:widowControl/>
              <w:spacing w:line="240" w:lineRule="exact"/>
              <w:outlineLvl w:val="0"/>
              <w:rPr>
                <w:b w:val="0"/>
                <w:bCs w:val="0"/>
                <w:sz w:val="21"/>
                <w:szCs w:val="21"/>
              </w:rPr>
            </w:pPr>
            <w:r>
              <w:rPr>
                <w:rFonts w:hint="eastAsia"/>
                <w:b w:val="0"/>
                <w:bCs w:val="0"/>
                <w:sz w:val="21"/>
                <w:szCs w:val="21"/>
              </w:rPr>
              <w:t>1</w:t>
            </w:r>
          </w:p>
          <w:p w:rsidR="00CF7AD0" w:rsidRDefault="00CF7AD0" w:rsidP="002079C0">
            <w:pPr>
              <w:pStyle w:val="1"/>
              <w:keepNext w:val="0"/>
              <w:keepLines w:val="0"/>
              <w:widowControl/>
              <w:spacing w:line="240" w:lineRule="exact"/>
              <w:outlineLvl w:val="0"/>
              <w:rPr>
                <w:b w:val="0"/>
                <w:bCs w:val="0"/>
                <w:sz w:val="21"/>
                <w:szCs w:val="21"/>
              </w:rPr>
            </w:pPr>
          </w:p>
        </w:tc>
        <w:tc>
          <w:tcPr>
            <w:tcW w:w="1125" w:type="dxa"/>
            <w:vMerge w:val="restart"/>
            <w:vAlign w:val="center"/>
          </w:tcPr>
          <w:p w:rsidR="00CF7AD0" w:rsidRDefault="00CF7AD0" w:rsidP="002079C0">
            <w:pPr>
              <w:pStyle w:val="1"/>
              <w:keepNext w:val="0"/>
              <w:keepLines w:val="0"/>
              <w:widowControl/>
              <w:spacing w:line="240" w:lineRule="exact"/>
              <w:outlineLvl w:val="0"/>
              <w:rPr>
                <w:b w:val="0"/>
                <w:bCs w:val="0"/>
                <w:sz w:val="21"/>
                <w:szCs w:val="21"/>
              </w:rPr>
            </w:pPr>
            <w:r>
              <w:rPr>
                <w:rFonts w:hint="eastAsia"/>
                <w:b w:val="0"/>
                <w:bCs w:val="0"/>
                <w:sz w:val="21"/>
                <w:szCs w:val="21"/>
              </w:rPr>
              <w:t>骨科外固定夹板</w:t>
            </w:r>
          </w:p>
        </w:tc>
        <w:tc>
          <w:tcPr>
            <w:tcW w:w="1365" w:type="dxa"/>
            <w:vMerge w:val="restart"/>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int="eastAsia"/>
                <w:b w:val="0"/>
                <w:bCs w:val="0"/>
                <w:sz w:val="21"/>
                <w:szCs w:val="21"/>
              </w:rPr>
              <w:t>腕关节固定</w:t>
            </w:r>
          </w:p>
        </w:tc>
        <w:tc>
          <w:tcPr>
            <w:tcW w:w="885" w:type="dxa"/>
            <w:vAlign w:val="center"/>
          </w:tcPr>
          <w:p w:rsidR="00CF7AD0" w:rsidRDefault="00CF7AD0" w:rsidP="002079C0">
            <w:pPr>
              <w:widowControl/>
              <w:spacing w:line="240" w:lineRule="exact"/>
              <w:jc w:val="center"/>
              <w:rPr>
                <w:rFonts w:ascii="宋体" w:hAnsi="宋体" w:cs="宋体"/>
                <w:color w:val="0000FF"/>
                <w:kern w:val="0"/>
                <w:szCs w:val="21"/>
              </w:rPr>
            </w:pPr>
            <w:r>
              <w:rPr>
                <w:rFonts w:ascii="宋体" w:hAnsi="宋体" w:cs="Arial" w:hint="eastAsia"/>
                <w:kern w:val="0"/>
                <w:szCs w:val="21"/>
              </w:rPr>
              <w:t>可塑型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：用于腕关节管型固定。</w:t>
            </w:r>
          </w:p>
          <w:p w:rsidR="00CF7AD0" w:rsidRDefault="00CF7AD0" w:rsidP="002079C0">
            <w:pPr>
              <w:widowControl/>
              <w:spacing w:line="240" w:lineRule="exact"/>
              <w:jc w:val="left"/>
            </w:pPr>
            <w:r>
              <w:rPr>
                <w:rFonts w:hint="eastAsia"/>
              </w:rPr>
              <w:t>结构</w:t>
            </w:r>
            <w:r>
              <w:rPr>
                <w:rFonts w:hint="eastAsia"/>
              </w:rPr>
              <w:t>2</w:t>
            </w:r>
            <w:r>
              <w:rPr>
                <w:rFonts w:hint="eastAsia"/>
              </w:rPr>
              <w:t>：用于腕、拇指根管型固定。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472</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885" w:type="dxa"/>
            <w:vMerge w:val="restart"/>
            <w:vAlign w:val="center"/>
          </w:tcPr>
          <w:p w:rsidR="00CF7AD0" w:rsidRDefault="00CF7AD0" w:rsidP="002079C0">
            <w:pPr>
              <w:widowControl/>
              <w:spacing w:line="240" w:lineRule="exact"/>
              <w:jc w:val="center"/>
              <w:rPr>
                <w:szCs w:val="21"/>
              </w:rPr>
            </w:pPr>
            <w:r>
              <w:rPr>
                <w:rFonts w:hint="eastAsia"/>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：内置弧度支撑板支撑手掌，用于腕关节手掌托固定。</w:t>
            </w:r>
          </w:p>
        </w:tc>
        <w:tc>
          <w:tcPr>
            <w:tcW w:w="760" w:type="dxa"/>
            <w:vMerge w:val="restart"/>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Merge w:val="restart"/>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Merge w:val="restart"/>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472</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：用于拇指腕关节固定。</w:t>
            </w:r>
          </w:p>
        </w:tc>
        <w:tc>
          <w:tcPr>
            <w:tcW w:w="760"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Merge/>
            <w:vAlign w:val="center"/>
          </w:tcPr>
          <w:p w:rsidR="00CF7AD0" w:rsidRDefault="00CF7AD0" w:rsidP="002079C0">
            <w:pPr>
              <w:widowControl/>
              <w:spacing w:line="240" w:lineRule="exact"/>
              <w:jc w:val="center"/>
              <w:rPr>
                <w:rFonts w:hAnsi="宋体"/>
                <w:szCs w:val="21"/>
              </w:rPr>
            </w:pPr>
          </w:p>
        </w:tc>
        <w:tc>
          <w:tcPr>
            <w:tcW w:w="127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3</w:t>
            </w:r>
            <w:r>
              <w:rPr>
                <w:rFonts w:hint="eastAsia"/>
              </w:rPr>
              <w:t>：内置支撑板，用于创伤或术后腕部固定。</w:t>
            </w:r>
          </w:p>
        </w:tc>
        <w:tc>
          <w:tcPr>
            <w:tcW w:w="760"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Merge/>
            <w:vAlign w:val="center"/>
          </w:tcPr>
          <w:p w:rsidR="00CF7AD0" w:rsidRDefault="00CF7AD0" w:rsidP="002079C0">
            <w:pPr>
              <w:widowControl/>
              <w:spacing w:line="240" w:lineRule="exact"/>
              <w:jc w:val="center"/>
              <w:rPr>
                <w:rFonts w:hAnsi="宋体"/>
                <w:szCs w:val="21"/>
              </w:rPr>
            </w:pPr>
          </w:p>
        </w:tc>
        <w:tc>
          <w:tcPr>
            <w:tcW w:w="127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r>
      <w:tr w:rsidR="00CF7AD0" w:rsidTr="002079C0">
        <w:tc>
          <w:tcPr>
            <w:tcW w:w="690"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2</w:t>
            </w:r>
          </w:p>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ascii="宋体" w:hAnsi="宋体" w:cs="Arial" w:hint="eastAsia"/>
                <w:b w:val="0"/>
                <w:bCs w:val="0"/>
                <w:kern w:val="0"/>
                <w:sz w:val="21"/>
                <w:szCs w:val="21"/>
              </w:rPr>
              <w:t>手部固定</w:t>
            </w:r>
          </w:p>
        </w:tc>
        <w:tc>
          <w:tcPr>
            <w:tcW w:w="885" w:type="dxa"/>
            <w:vMerge w:val="restart"/>
            <w:vAlign w:val="center"/>
          </w:tcPr>
          <w:p w:rsidR="00CF7AD0" w:rsidRDefault="00CF7AD0" w:rsidP="002079C0">
            <w:pPr>
              <w:widowControl/>
              <w:spacing w:line="240" w:lineRule="exact"/>
              <w:jc w:val="center"/>
              <w:rPr>
                <w:szCs w:val="21"/>
              </w:rPr>
            </w:pPr>
            <w:r>
              <w:rPr>
                <w:rFonts w:ascii="宋体" w:hAnsi="宋体" w:cs="Arial" w:hint="eastAsia"/>
                <w:kern w:val="0"/>
                <w:szCs w:val="21"/>
              </w:rPr>
              <w:t>可塑型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：用于手功能位固定。</w:t>
            </w:r>
          </w:p>
        </w:tc>
        <w:tc>
          <w:tcPr>
            <w:tcW w:w="760" w:type="dxa"/>
            <w:vMerge w:val="restart"/>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Merge w:val="restart"/>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Merge w:val="restart"/>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472</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highlight w:val="yellow"/>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：用于手掌半托固定。</w:t>
            </w:r>
          </w:p>
        </w:tc>
        <w:tc>
          <w:tcPr>
            <w:tcW w:w="760"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Merge/>
            <w:vAlign w:val="center"/>
          </w:tcPr>
          <w:p w:rsidR="00CF7AD0" w:rsidRDefault="00CF7AD0" w:rsidP="002079C0">
            <w:pPr>
              <w:widowControl/>
              <w:spacing w:line="240" w:lineRule="exact"/>
              <w:jc w:val="center"/>
              <w:rPr>
                <w:rFonts w:hAnsi="宋体"/>
                <w:szCs w:val="21"/>
              </w:rPr>
            </w:pPr>
          </w:p>
        </w:tc>
        <w:tc>
          <w:tcPr>
            <w:tcW w:w="1275"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highlight w:val="yellow"/>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3</w:t>
            </w:r>
            <w:r>
              <w:rPr>
                <w:rFonts w:hint="eastAsia"/>
              </w:rPr>
              <w:t>：伸肌腱动力固定。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1064</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highlight w:val="yellow"/>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4</w:t>
            </w:r>
            <w:r>
              <w:rPr>
                <w:rFonts w:hint="eastAsia"/>
              </w:rPr>
              <w:t>：屈肌腱动力固定。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1109</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：用于手指分指固定。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214</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：用于拇指、手腕扭伤、舟骨骨折固定等。</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630</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3</w:t>
            </w:r>
            <w:r>
              <w:rPr>
                <w:rFonts w:hint="eastAsia"/>
              </w:rPr>
              <w:t>：用于手指、腕伸肌训练及手腕挛缩矫正固定等。</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1251</w:t>
            </w:r>
          </w:p>
        </w:tc>
      </w:tr>
      <w:tr w:rsidR="00CF7AD0" w:rsidTr="002079C0">
        <w:tc>
          <w:tcPr>
            <w:tcW w:w="690"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3</w:t>
            </w: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手指固定</w:t>
            </w:r>
          </w:p>
        </w:tc>
        <w:tc>
          <w:tcPr>
            <w:tcW w:w="885" w:type="dxa"/>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可塑型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：用于指骨骨折、指关节脱位、韧带及肌腱损伤的固定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206</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：五指通用，用于手指骨折扭伤等固定。</w:t>
            </w:r>
          </w:p>
        </w:tc>
        <w:tc>
          <w:tcPr>
            <w:tcW w:w="760" w:type="dxa"/>
            <w:vMerge w:val="restart"/>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238</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：用于手指伸直不足、手指挛缩等固定，压力可调。</w:t>
            </w:r>
          </w:p>
        </w:tc>
        <w:tc>
          <w:tcPr>
            <w:tcW w:w="760"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214</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3</w:t>
            </w:r>
            <w:r>
              <w:rPr>
                <w:rFonts w:hint="eastAsia"/>
              </w:rPr>
              <w:t>：用于指间关节伸展功能障碍固定。</w:t>
            </w:r>
          </w:p>
        </w:tc>
        <w:tc>
          <w:tcPr>
            <w:tcW w:w="760" w:type="dxa"/>
            <w:vMerge/>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206</w:t>
            </w:r>
          </w:p>
        </w:tc>
      </w:tr>
      <w:tr w:rsidR="00CF7AD0" w:rsidTr="002079C0">
        <w:tc>
          <w:tcPr>
            <w:tcW w:w="690"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4</w:t>
            </w: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ascii="宋体" w:hAnsi="宋体" w:cs="Arial" w:hint="eastAsia"/>
                <w:b w:val="0"/>
                <w:bCs w:val="0"/>
                <w:kern w:val="0"/>
                <w:sz w:val="21"/>
                <w:szCs w:val="21"/>
              </w:rPr>
              <w:t>肩部固定</w:t>
            </w:r>
          </w:p>
        </w:tc>
        <w:tc>
          <w:tcPr>
            <w:tcW w:w="885" w:type="dxa"/>
            <w:vAlign w:val="center"/>
          </w:tcPr>
          <w:p w:rsidR="00CF7AD0" w:rsidRDefault="00CF7AD0" w:rsidP="002079C0">
            <w:pPr>
              <w:widowControl/>
              <w:spacing w:line="240" w:lineRule="exact"/>
              <w:jc w:val="center"/>
              <w:rPr>
                <w:szCs w:val="21"/>
              </w:rPr>
            </w:pPr>
            <w:r>
              <w:rPr>
                <w:rFonts w:ascii="宋体" w:hAnsi="宋体" w:cs="Arial" w:hint="eastAsia"/>
                <w:kern w:val="0"/>
                <w:szCs w:val="21"/>
              </w:rPr>
              <w:t>可塑型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：用于肩关节上臂固定。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color w:val="FF0000"/>
                <w:szCs w:val="21"/>
              </w:rPr>
            </w:pPr>
            <w:r>
              <w:rPr>
                <w:rFonts w:hAnsi="宋体" w:hint="eastAsia"/>
                <w:szCs w:val="21"/>
              </w:rPr>
              <w:t>个</w:t>
            </w:r>
          </w:p>
        </w:tc>
        <w:tc>
          <w:tcPr>
            <w:tcW w:w="1275"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710</w:t>
            </w:r>
          </w:p>
        </w:tc>
      </w:tr>
      <w:tr w:rsidR="00CF7AD0" w:rsidTr="002079C0">
        <w:trPr>
          <w:trHeight w:val="167"/>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restart"/>
            <w:vAlign w:val="center"/>
          </w:tcPr>
          <w:p w:rsidR="00CF7AD0" w:rsidRDefault="00CF7AD0" w:rsidP="002079C0">
            <w:pPr>
              <w:widowControl/>
              <w:spacing w:line="240" w:lineRule="exact"/>
              <w:jc w:val="center"/>
              <w:rPr>
                <w:rFonts w:ascii="宋体" w:hAnsi="宋体" w:cs="Arial"/>
                <w:kern w:val="0"/>
                <w:sz w:val="18"/>
                <w:szCs w:val="18"/>
              </w:rPr>
            </w:pPr>
            <w:r>
              <w:rPr>
                <w:rFonts w:hint="eastAsia"/>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w:t>
            </w:r>
            <w:r>
              <w:rPr>
                <w:rFonts w:ascii="宋体" w:hAnsi="宋体" w:cs="宋体" w:hint="eastAsia"/>
                <w:szCs w:val="21"/>
              </w:rPr>
              <w:t>用于肩袖断裂重建、肩关节脱位后的</w:t>
            </w:r>
            <w:r>
              <w:rPr>
                <w:rFonts w:hint="eastAsia"/>
              </w:rPr>
              <w:t>前臂悬吊</w:t>
            </w:r>
            <w:r>
              <w:rPr>
                <w:rFonts w:ascii="宋体" w:hAnsi="宋体" w:cs="宋体" w:hint="eastAsia"/>
                <w:szCs w:val="21"/>
              </w:rPr>
              <w:t>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color w:val="FF0000"/>
                <w:sz w:val="21"/>
                <w:szCs w:val="21"/>
              </w:rPr>
            </w:pPr>
          </w:p>
        </w:tc>
        <w:tc>
          <w:tcPr>
            <w:tcW w:w="645" w:type="dxa"/>
            <w:vAlign w:val="center"/>
          </w:tcPr>
          <w:p w:rsidR="00CF7AD0" w:rsidRDefault="00CF7AD0" w:rsidP="002079C0">
            <w:pPr>
              <w:widowControl/>
              <w:spacing w:line="240" w:lineRule="exact"/>
              <w:jc w:val="cente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230</w:t>
            </w:r>
          </w:p>
        </w:tc>
      </w:tr>
      <w:tr w:rsidR="00CF7AD0" w:rsidTr="002079C0">
        <w:trPr>
          <w:trHeight w:val="90"/>
        </w:trPr>
        <w:tc>
          <w:tcPr>
            <w:tcW w:w="690" w:type="dxa"/>
            <w:vMerge/>
            <w:vAlign w:val="center"/>
          </w:tcPr>
          <w:p w:rsidR="00CF7AD0" w:rsidRDefault="00CF7AD0" w:rsidP="002079C0">
            <w:pPr>
              <w:widowControl/>
              <w:spacing w:line="240" w:lineRule="exact"/>
              <w:jc w:val="center"/>
            </w:pPr>
          </w:p>
        </w:tc>
        <w:tc>
          <w:tcPr>
            <w:tcW w:w="1125" w:type="dxa"/>
            <w:vMerge/>
            <w:vAlign w:val="center"/>
          </w:tcPr>
          <w:p w:rsidR="00CF7AD0" w:rsidRDefault="00CF7AD0" w:rsidP="002079C0">
            <w:pPr>
              <w:widowControl/>
              <w:spacing w:line="240" w:lineRule="exact"/>
              <w:jc w:val="left"/>
            </w:pPr>
          </w:p>
        </w:tc>
        <w:tc>
          <w:tcPr>
            <w:tcW w:w="1365" w:type="dxa"/>
            <w:vMerge/>
            <w:vAlign w:val="center"/>
          </w:tcPr>
          <w:p w:rsidR="00CF7AD0" w:rsidRDefault="00CF7AD0" w:rsidP="002079C0">
            <w:pPr>
              <w:widowControl/>
              <w:spacing w:line="240" w:lineRule="exact"/>
              <w:jc w:val="left"/>
            </w:pPr>
          </w:p>
        </w:tc>
        <w:tc>
          <w:tcPr>
            <w:tcW w:w="885" w:type="dxa"/>
            <w:vMerge/>
            <w:vAlign w:val="center"/>
          </w:tcPr>
          <w:p w:rsidR="00CF7AD0" w:rsidRDefault="00CF7AD0" w:rsidP="002079C0">
            <w:pPr>
              <w:widowControl/>
              <w:spacing w:line="240" w:lineRule="exact"/>
              <w:jc w:val="left"/>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：用于肩关节脱位固定。</w:t>
            </w:r>
          </w:p>
        </w:tc>
        <w:tc>
          <w:tcPr>
            <w:tcW w:w="760" w:type="dxa"/>
            <w:vAlign w:val="center"/>
          </w:tcPr>
          <w:p w:rsidR="00CF7AD0" w:rsidRDefault="00CF7AD0" w:rsidP="002079C0">
            <w:pPr>
              <w:widowControl/>
              <w:spacing w:line="240" w:lineRule="exact"/>
              <w:jc w:val="center"/>
            </w:pPr>
          </w:p>
        </w:tc>
        <w:tc>
          <w:tcPr>
            <w:tcW w:w="645" w:type="dxa"/>
            <w:vAlign w:val="center"/>
          </w:tcPr>
          <w:p w:rsidR="00CF7AD0" w:rsidRDefault="00CF7AD0" w:rsidP="002079C0">
            <w:pPr>
              <w:widowControl/>
              <w:spacing w:line="240" w:lineRule="exact"/>
              <w:jc w:val="center"/>
              <w:rPr>
                <w:color w:val="FF0000"/>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412</w:t>
            </w:r>
          </w:p>
        </w:tc>
      </w:tr>
      <w:tr w:rsidR="00CF7AD0" w:rsidTr="002079C0">
        <w:trPr>
          <w:trHeight w:val="90"/>
        </w:trPr>
        <w:tc>
          <w:tcPr>
            <w:tcW w:w="690" w:type="dxa"/>
            <w:vMerge/>
            <w:vAlign w:val="center"/>
          </w:tcPr>
          <w:p w:rsidR="00CF7AD0" w:rsidRDefault="00CF7AD0" w:rsidP="002079C0">
            <w:pPr>
              <w:widowControl/>
              <w:spacing w:line="240" w:lineRule="exact"/>
              <w:jc w:val="center"/>
            </w:pPr>
          </w:p>
        </w:tc>
        <w:tc>
          <w:tcPr>
            <w:tcW w:w="1125" w:type="dxa"/>
            <w:vMerge/>
            <w:vAlign w:val="center"/>
          </w:tcPr>
          <w:p w:rsidR="00CF7AD0" w:rsidRDefault="00CF7AD0" w:rsidP="002079C0">
            <w:pPr>
              <w:widowControl/>
              <w:spacing w:line="240" w:lineRule="exact"/>
              <w:jc w:val="left"/>
            </w:pPr>
          </w:p>
        </w:tc>
        <w:tc>
          <w:tcPr>
            <w:tcW w:w="1365" w:type="dxa"/>
            <w:vMerge/>
            <w:vAlign w:val="center"/>
          </w:tcPr>
          <w:p w:rsidR="00CF7AD0" w:rsidRDefault="00CF7AD0" w:rsidP="002079C0">
            <w:pPr>
              <w:widowControl/>
              <w:spacing w:line="240" w:lineRule="exact"/>
              <w:jc w:val="left"/>
            </w:pPr>
          </w:p>
        </w:tc>
        <w:tc>
          <w:tcPr>
            <w:tcW w:w="885" w:type="dxa"/>
            <w:vMerge/>
            <w:vAlign w:val="center"/>
          </w:tcPr>
          <w:p w:rsidR="00CF7AD0" w:rsidRDefault="00CF7AD0" w:rsidP="002079C0">
            <w:pPr>
              <w:widowControl/>
              <w:spacing w:line="240" w:lineRule="exact"/>
              <w:jc w:val="left"/>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3</w:t>
            </w:r>
            <w:r>
              <w:rPr>
                <w:rFonts w:hint="eastAsia"/>
              </w:rPr>
              <w:t>：用于锁骨</w:t>
            </w:r>
            <w:r>
              <w:rPr>
                <w:rFonts w:hint="eastAsia"/>
              </w:rPr>
              <w:t>/</w:t>
            </w:r>
            <w:r>
              <w:rPr>
                <w:rFonts w:hint="eastAsia"/>
              </w:rPr>
              <w:t>肩胛骨骨折、锁骨错位等固定。</w:t>
            </w:r>
          </w:p>
        </w:tc>
        <w:tc>
          <w:tcPr>
            <w:tcW w:w="760" w:type="dxa"/>
            <w:vAlign w:val="center"/>
          </w:tcPr>
          <w:p w:rsidR="00CF7AD0" w:rsidRDefault="00CF7AD0" w:rsidP="002079C0">
            <w:pPr>
              <w:widowControl/>
              <w:spacing w:line="240" w:lineRule="exact"/>
              <w:jc w:val="cente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364</w:t>
            </w:r>
          </w:p>
        </w:tc>
      </w:tr>
      <w:tr w:rsidR="00CF7AD0" w:rsidTr="002079C0">
        <w:trPr>
          <w:trHeight w:val="90"/>
        </w:trPr>
        <w:tc>
          <w:tcPr>
            <w:tcW w:w="690" w:type="dxa"/>
            <w:vMerge/>
            <w:vAlign w:val="center"/>
          </w:tcPr>
          <w:p w:rsidR="00CF7AD0" w:rsidRDefault="00CF7AD0" w:rsidP="002079C0">
            <w:pPr>
              <w:widowControl/>
              <w:spacing w:line="240" w:lineRule="exact"/>
              <w:jc w:val="center"/>
            </w:pPr>
          </w:p>
        </w:tc>
        <w:tc>
          <w:tcPr>
            <w:tcW w:w="1125" w:type="dxa"/>
            <w:vMerge/>
            <w:vAlign w:val="center"/>
          </w:tcPr>
          <w:p w:rsidR="00CF7AD0" w:rsidRDefault="00CF7AD0" w:rsidP="002079C0">
            <w:pPr>
              <w:widowControl/>
              <w:spacing w:line="240" w:lineRule="exact"/>
              <w:jc w:val="left"/>
            </w:pPr>
          </w:p>
        </w:tc>
        <w:tc>
          <w:tcPr>
            <w:tcW w:w="1365" w:type="dxa"/>
            <w:vMerge/>
            <w:vAlign w:val="center"/>
          </w:tcPr>
          <w:p w:rsidR="00CF7AD0" w:rsidRDefault="00CF7AD0" w:rsidP="002079C0">
            <w:pPr>
              <w:widowControl/>
              <w:spacing w:line="240" w:lineRule="exact"/>
              <w:jc w:val="left"/>
            </w:pPr>
          </w:p>
        </w:tc>
        <w:tc>
          <w:tcPr>
            <w:tcW w:w="885" w:type="dxa"/>
            <w:vMerge/>
            <w:vAlign w:val="center"/>
          </w:tcPr>
          <w:p w:rsidR="00CF7AD0" w:rsidRDefault="00CF7AD0" w:rsidP="002079C0">
            <w:pPr>
              <w:widowControl/>
              <w:spacing w:line="240" w:lineRule="exact"/>
              <w:jc w:val="left"/>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4</w:t>
            </w:r>
            <w:r>
              <w:rPr>
                <w:rFonts w:hint="eastAsia"/>
              </w:rPr>
              <w:t>：用于肩挫伤和拉伤、肩关节脱位、稳定性肱骨顶端以下骨折。</w:t>
            </w:r>
          </w:p>
        </w:tc>
        <w:tc>
          <w:tcPr>
            <w:tcW w:w="760" w:type="dxa"/>
            <w:vAlign w:val="center"/>
          </w:tcPr>
          <w:p w:rsidR="00CF7AD0" w:rsidRDefault="00CF7AD0" w:rsidP="002079C0">
            <w:pPr>
              <w:widowControl/>
              <w:spacing w:line="240" w:lineRule="exact"/>
              <w:jc w:val="cente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230</w:t>
            </w:r>
          </w:p>
        </w:tc>
      </w:tr>
      <w:tr w:rsidR="00CF7AD0" w:rsidTr="002079C0">
        <w:trPr>
          <w:trHeight w:val="167"/>
        </w:trPr>
        <w:tc>
          <w:tcPr>
            <w:tcW w:w="690" w:type="dxa"/>
            <w:vMerge/>
            <w:vAlign w:val="center"/>
          </w:tcPr>
          <w:p w:rsidR="00CF7AD0" w:rsidRDefault="00CF7AD0" w:rsidP="002079C0">
            <w:pPr>
              <w:widowControl/>
              <w:spacing w:line="240" w:lineRule="exact"/>
              <w:jc w:val="center"/>
              <w:rPr>
                <w:color w:val="FF0000"/>
              </w:rPr>
            </w:pPr>
          </w:p>
        </w:tc>
        <w:tc>
          <w:tcPr>
            <w:tcW w:w="1125" w:type="dxa"/>
            <w:vMerge/>
            <w:vAlign w:val="center"/>
          </w:tcPr>
          <w:p w:rsidR="00CF7AD0" w:rsidRDefault="00CF7AD0" w:rsidP="002079C0">
            <w:pPr>
              <w:widowControl/>
              <w:spacing w:line="240" w:lineRule="exact"/>
              <w:jc w:val="left"/>
              <w:rPr>
                <w:color w:val="FF0000"/>
              </w:rPr>
            </w:pPr>
          </w:p>
        </w:tc>
        <w:tc>
          <w:tcPr>
            <w:tcW w:w="1365" w:type="dxa"/>
            <w:vMerge/>
            <w:vAlign w:val="center"/>
          </w:tcPr>
          <w:p w:rsidR="00CF7AD0" w:rsidRDefault="00CF7AD0" w:rsidP="002079C0">
            <w:pPr>
              <w:widowControl/>
              <w:spacing w:line="240" w:lineRule="exact"/>
              <w:jc w:val="left"/>
              <w:rPr>
                <w:color w:val="FF0000"/>
              </w:rPr>
            </w:pPr>
          </w:p>
        </w:tc>
        <w:tc>
          <w:tcPr>
            <w:tcW w:w="885" w:type="dxa"/>
            <w:vMerge/>
            <w:vAlign w:val="center"/>
          </w:tcPr>
          <w:p w:rsidR="00CF7AD0" w:rsidRDefault="00CF7AD0" w:rsidP="002079C0">
            <w:pPr>
              <w:widowControl/>
              <w:spacing w:line="240" w:lineRule="exact"/>
              <w:jc w:val="left"/>
              <w:rPr>
                <w:color w:val="FF0000"/>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5</w:t>
            </w:r>
            <w:r>
              <w:rPr>
                <w:rFonts w:hint="eastAsia"/>
              </w:rPr>
              <w:t>：固定肩关节于</w:t>
            </w:r>
            <w:r>
              <w:rPr>
                <w:rFonts w:hint="eastAsia"/>
              </w:rPr>
              <w:t>45</w:t>
            </w:r>
            <w:r>
              <w:rPr>
                <w:rFonts w:hint="eastAsia"/>
              </w:rPr>
              <w:t>°外展位。</w:t>
            </w:r>
          </w:p>
        </w:tc>
        <w:tc>
          <w:tcPr>
            <w:tcW w:w="760" w:type="dxa"/>
            <w:vAlign w:val="center"/>
          </w:tcPr>
          <w:p w:rsidR="00CF7AD0" w:rsidRDefault="00CF7AD0" w:rsidP="002079C0">
            <w:pPr>
              <w:widowControl/>
              <w:spacing w:line="240" w:lineRule="exact"/>
              <w:jc w:val="center"/>
            </w:pPr>
          </w:p>
        </w:tc>
        <w:tc>
          <w:tcPr>
            <w:tcW w:w="645" w:type="dxa"/>
            <w:vAlign w:val="center"/>
          </w:tcPr>
          <w:p w:rsidR="00CF7AD0" w:rsidRDefault="00CF7AD0" w:rsidP="002079C0">
            <w:pPr>
              <w:widowControl/>
              <w:spacing w:line="240" w:lineRule="exact"/>
              <w:jc w:val="center"/>
              <w:rPr>
                <w:color w:val="FF0000"/>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974</w:t>
            </w:r>
          </w:p>
        </w:tc>
      </w:tr>
      <w:tr w:rsidR="00CF7AD0" w:rsidTr="002079C0">
        <w:trPr>
          <w:trHeight w:val="167"/>
        </w:trPr>
        <w:tc>
          <w:tcPr>
            <w:tcW w:w="690" w:type="dxa"/>
            <w:vMerge/>
            <w:vAlign w:val="center"/>
          </w:tcPr>
          <w:p w:rsidR="00CF7AD0" w:rsidRDefault="00CF7AD0" w:rsidP="002079C0">
            <w:pPr>
              <w:widowControl/>
              <w:spacing w:line="240" w:lineRule="exact"/>
              <w:jc w:val="center"/>
              <w:rPr>
                <w:color w:val="FF0000"/>
              </w:rPr>
            </w:pPr>
          </w:p>
        </w:tc>
        <w:tc>
          <w:tcPr>
            <w:tcW w:w="1125" w:type="dxa"/>
            <w:vMerge/>
            <w:vAlign w:val="center"/>
          </w:tcPr>
          <w:p w:rsidR="00CF7AD0" w:rsidRDefault="00CF7AD0" w:rsidP="002079C0">
            <w:pPr>
              <w:widowControl/>
              <w:spacing w:line="240" w:lineRule="exact"/>
              <w:jc w:val="left"/>
              <w:rPr>
                <w:color w:val="FF0000"/>
              </w:rPr>
            </w:pPr>
          </w:p>
        </w:tc>
        <w:tc>
          <w:tcPr>
            <w:tcW w:w="1365" w:type="dxa"/>
            <w:vMerge/>
            <w:vAlign w:val="center"/>
          </w:tcPr>
          <w:p w:rsidR="00CF7AD0" w:rsidRDefault="00CF7AD0" w:rsidP="002079C0">
            <w:pPr>
              <w:widowControl/>
              <w:spacing w:line="240" w:lineRule="exact"/>
              <w:jc w:val="left"/>
              <w:rPr>
                <w:color w:val="FF0000"/>
              </w:rPr>
            </w:pPr>
          </w:p>
        </w:tc>
        <w:tc>
          <w:tcPr>
            <w:tcW w:w="885" w:type="dxa"/>
            <w:vMerge/>
            <w:vAlign w:val="center"/>
          </w:tcPr>
          <w:p w:rsidR="00CF7AD0" w:rsidRDefault="00CF7AD0" w:rsidP="002079C0">
            <w:pPr>
              <w:widowControl/>
              <w:spacing w:line="240" w:lineRule="exact"/>
              <w:jc w:val="left"/>
              <w:rPr>
                <w:color w:val="FF0000"/>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6</w:t>
            </w:r>
            <w:r>
              <w:rPr>
                <w:rFonts w:hint="eastAsia"/>
                <w:highlight w:val="yellow"/>
              </w:rPr>
              <w:t>：用于肩关节后脱位、肩关节不稳、肩袖修复等；可提供</w:t>
            </w:r>
            <w:r>
              <w:rPr>
                <w:rFonts w:hint="eastAsia"/>
                <w:highlight w:val="yellow"/>
              </w:rPr>
              <w:t>0</w:t>
            </w:r>
            <w:r>
              <w:rPr>
                <w:rFonts w:hint="eastAsia"/>
                <w:highlight w:val="yellow"/>
              </w:rPr>
              <w:t>°，</w:t>
            </w:r>
            <w:r>
              <w:rPr>
                <w:rFonts w:hint="eastAsia"/>
                <w:highlight w:val="yellow"/>
              </w:rPr>
              <w:t>15</w:t>
            </w:r>
            <w:r>
              <w:rPr>
                <w:rFonts w:hint="eastAsia"/>
                <w:highlight w:val="yellow"/>
              </w:rPr>
              <w:t>°，</w:t>
            </w:r>
            <w:r>
              <w:rPr>
                <w:rFonts w:hint="eastAsia"/>
                <w:highlight w:val="yellow"/>
              </w:rPr>
              <w:t>30</w:t>
            </w:r>
            <w:r>
              <w:rPr>
                <w:rFonts w:hint="eastAsia"/>
                <w:highlight w:val="yellow"/>
              </w:rPr>
              <w:t>°，</w:t>
            </w:r>
            <w:r>
              <w:rPr>
                <w:rFonts w:hint="eastAsia"/>
                <w:highlight w:val="yellow"/>
              </w:rPr>
              <w:t>45</w:t>
            </w:r>
            <w:r>
              <w:rPr>
                <w:rFonts w:hint="eastAsia"/>
                <w:highlight w:val="yellow"/>
              </w:rPr>
              <w:t>°，</w:t>
            </w:r>
            <w:r>
              <w:rPr>
                <w:rFonts w:hint="eastAsia"/>
                <w:highlight w:val="yellow"/>
              </w:rPr>
              <w:t>60</w:t>
            </w:r>
            <w:r>
              <w:rPr>
                <w:rFonts w:hint="eastAsia"/>
                <w:highlight w:val="yellow"/>
              </w:rPr>
              <w:t>°，</w:t>
            </w:r>
            <w:r>
              <w:rPr>
                <w:rFonts w:hint="eastAsia"/>
                <w:highlight w:val="yellow"/>
              </w:rPr>
              <w:t>75</w:t>
            </w:r>
            <w:r>
              <w:rPr>
                <w:rFonts w:hint="eastAsia"/>
                <w:highlight w:val="yellow"/>
              </w:rPr>
              <w:t>°，</w:t>
            </w:r>
            <w:r>
              <w:rPr>
                <w:rFonts w:hint="eastAsia"/>
                <w:highlight w:val="yellow"/>
              </w:rPr>
              <w:t>90</w:t>
            </w:r>
            <w:r>
              <w:rPr>
                <w:rFonts w:hint="eastAsia"/>
                <w:highlight w:val="yellow"/>
              </w:rPr>
              <w:t>°和</w:t>
            </w:r>
            <w:r>
              <w:rPr>
                <w:rFonts w:hint="eastAsia"/>
                <w:highlight w:val="yellow"/>
              </w:rPr>
              <w:t>105</w:t>
            </w:r>
            <w:r>
              <w:rPr>
                <w:rFonts w:hint="eastAsia"/>
                <w:highlight w:val="yellow"/>
              </w:rPr>
              <w:t>°外展固定。</w:t>
            </w:r>
          </w:p>
        </w:tc>
        <w:tc>
          <w:tcPr>
            <w:tcW w:w="760" w:type="dxa"/>
            <w:vAlign w:val="center"/>
          </w:tcPr>
          <w:p w:rsidR="00CF7AD0" w:rsidRDefault="00CF7AD0" w:rsidP="002079C0">
            <w:pPr>
              <w:widowControl/>
              <w:spacing w:line="240" w:lineRule="exact"/>
              <w:jc w:val="center"/>
              <w:rPr>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1898</w:t>
            </w:r>
          </w:p>
        </w:tc>
      </w:tr>
      <w:tr w:rsidR="00CF7AD0" w:rsidTr="002079C0">
        <w:trPr>
          <w:trHeight w:val="442"/>
        </w:trPr>
        <w:tc>
          <w:tcPr>
            <w:tcW w:w="690"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5</w:t>
            </w: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r>
              <w:rPr>
                <w:rFonts w:ascii="宋体" w:hAnsi="宋体" w:cs="Arial" w:hint="eastAsia"/>
                <w:b w:val="0"/>
                <w:bCs w:val="0"/>
                <w:kern w:val="0"/>
                <w:sz w:val="21"/>
                <w:szCs w:val="21"/>
              </w:rPr>
              <w:t>踝足固定</w:t>
            </w:r>
          </w:p>
        </w:tc>
        <w:tc>
          <w:tcPr>
            <w:tcW w:w="885" w:type="dxa"/>
            <w:vAlign w:val="center"/>
          </w:tcPr>
          <w:p w:rsidR="00CF7AD0" w:rsidRDefault="00CF7AD0" w:rsidP="002079C0">
            <w:pPr>
              <w:widowControl/>
              <w:spacing w:line="240" w:lineRule="exact"/>
              <w:jc w:val="center"/>
              <w:rPr>
                <w:rFonts w:ascii="宋体" w:hAnsi="宋体" w:cs="宋体"/>
                <w:color w:val="0000FF"/>
                <w:kern w:val="0"/>
                <w:szCs w:val="21"/>
              </w:rPr>
            </w:pPr>
            <w:r>
              <w:rPr>
                <w:rFonts w:ascii="宋体" w:hAnsi="宋体" w:cs="Arial" w:hint="eastAsia"/>
                <w:kern w:val="0"/>
                <w:szCs w:val="21"/>
              </w:rPr>
              <w:t>可塑型</w:t>
            </w: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结构：用于踝关节、跟腱的脚托固定。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color w:val="FF0000"/>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rFonts w:ascii="宋体" w:hAnsi="宋体" w:cs="Arial"/>
                <w:kern w:val="0"/>
                <w:szCs w:val="21"/>
                <w:highlight w:val="yellow"/>
              </w:rPr>
            </w:pPr>
            <w:r>
              <w:rPr>
                <w:rFonts w:ascii="宋体" w:hAnsi="宋体" w:cs="Arial" w:hint="eastAsia"/>
                <w:kern w:val="0"/>
                <w:szCs w:val="21"/>
                <w:highlight w:val="yellow"/>
              </w:rPr>
              <w:t>1140</w:t>
            </w:r>
          </w:p>
        </w:tc>
      </w:tr>
      <w:tr w:rsidR="00CF7AD0" w:rsidTr="002079C0">
        <w:trPr>
          <w:trHeight w:val="409"/>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restart"/>
            <w:vAlign w:val="center"/>
          </w:tcPr>
          <w:p w:rsidR="00CF7AD0" w:rsidRDefault="00CF7AD0" w:rsidP="002079C0">
            <w:pPr>
              <w:widowControl/>
              <w:spacing w:line="240" w:lineRule="exact"/>
              <w:jc w:val="center"/>
              <w:rPr>
                <w:szCs w:val="21"/>
              </w:rPr>
            </w:pPr>
            <w:r>
              <w:rPr>
                <w:rFonts w:hint="eastAsia"/>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：用于脚踇指外翻固定。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150</w:t>
            </w:r>
          </w:p>
        </w:tc>
      </w:tr>
      <w:tr w:rsidR="00CF7AD0" w:rsidTr="002079C0">
        <w:trPr>
          <w:trHeight w:val="409"/>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：用于脚踝扭伤、移位、脱臼等护板加强固定支撑。</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color w:val="FF0000"/>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295</w:t>
            </w:r>
          </w:p>
        </w:tc>
      </w:tr>
      <w:tr w:rsidR="00CF7AD0" w:rsidTr="002079C0">
        <w:trPr>
          <w:trHeight w:val="409"/>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3</w:t>
            </w:r>
            <w:r>
              <w:rPr>
                <w:rFonts w:hint="eastAsia"/>
                <w:highlight w:val="yellow"/>
              </w:rPr>
              <w:t>：用于踝关节、小腿骨折及后期康复活动的可调式铰链踝足固定支撑。</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531</w:t>
            </w:r>
          </w:p>
        </w:tc>
      </w:tr>
      <w:tr w:rsidR="00CF7AD0" w:rsidTr="002079C0">
        <w:trPr>
          <w:trHeight w:val="409"/>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4</w:t>
            </w:r>
            <w:r>
              <w:rPr>
                <w:rFonts w:hint="eastAsia"/>
                <w:highlight w:val="yellow"/>
              </w:rPr>
              <w:t>：用于踝骨骨折、胫腓骨骨折、胫腓骨韧带损伤的固定支撑，小腿至</w:t>
            </w:r>
            <w:r>
              <w:rPr>
                <w:rFonts w:hint="eastAsia"/>
                <w:highlight w:val="yellow"/>
              </w:rPr>
              <w:lastRenderedPageBreak/>
              <w:t>脚全部包裹。</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531</w:t>
            </w:r>
          </w:p>
        </w:tc>
      </w:tr>
      <w:tr w:rsidR="00CF7AD0" w:rsidTr="002079C0">
        <w:trPr>
          <w:trHeight w:val="409"/>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5:</w:t>
            </w:r>
            <w:r>
              <w:rPr>
                <w:rFonts w:hint="eastAsia"/>
              </w:rPr>
              <w:t>内置气囊、可穿鞋轻便行走，用于足踝内外翻、足下垂等固定。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1481</w:t>
            </w:r>
          </w:p>
        </w:tc>
      </w:tr>
      <w:tr w:rsidR="00CF7AD0" w:rsidTr="002079C0">
        <w:trPr>
          <w:trHeight w:val="409"/>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6</w:t>
            </w:r>
            <w:r>
              <w:rPr>
                <w:rFonts w:hint="eastAsia"/>
              </w:rPr>
              <w:t>：内置气囊、压力可调，用于小腿骨折、跟腱断裂术后康复、踝关节骨折等，固定于小腿、足踝部位。</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1901</w:t>
            </w:r>
          </w:p>
        </w:tc>
      </w:tr>
      <w:tr w:rsidR="00CF7AD0" w:rsidTr="002079C0">
        <w:tc>
          <w:tcPr>
            <w:tcW w:w="690"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6</w:t>
            </w: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r>
              <w:rPr>
                <w:rFonts w:ascii="宋体" w:hAnsi="宋体" w:cs="Arial" w:hint="eastAsia"/>
                <w:b w:val="0"/>
                <w:bCs w:val="0"/>
                <w:kern w:val="0"/>
                <w:sz w:val="21"/>
                <w:szCs w:val="21"/>
              </w:rPr>
              <w:t>颈部固定</w:t>
            </w:r>
          </w:p>
        </w:tc>
        <w:tc>
          <w:tcPr>
            <w:tcW w:w="885" w:type="dxa"/>
            <w:vMerge w:val="restart"/>
            <w:vAlign w:val="center"/>
          </w:tcPr>
          <w:p w:rsidR="00CF7AD0" w:rsidRDefault="00CF7AD0" w:rsidP="002079C0">
            <w:pPr>
              <w:widowControl/>
              <w:spacing w:line="240" w:lineRule="exact"/>
              <w:jc w:val="center"/>
              <w:rPr>
                <w:szCs w:val="21"/>
              </w:rPr>
            </w:pPr>
            <w:r>
              <w:rPr>
                <w:rFonts w:hint="eastAsia"/>
                <w:szCs w:val="21"/>
              </w:rPr>
              <w:t>支具型</w:t>
            </w:r>
          </w:p>
        </w:tc>
        <w:tc>
          <w:tcPr>
            <w:tcW w:w="3680" w:type="dxa"/>
            <w:gridSpan w:val="2"/>
            <w:vAlign w:val="center"/>
          </w:tcPr>
          <w:p w:rsidR="00CF7AD0" w:rsidRDefault="00CF7AD0" w:rsidP="002079C0">
            <w:pPr>
              <w:widowControl/>
              <w:spacing w:line="240" w:lineRule="exact"/>
              <w:jc w:val="left"/>
              <w:rPr>
                <w:rFonts w:ascii="宋体" w:hAnsi="宋体" w:cs="Arial"/>
                <w:kern w:val="0"/>
                <w:szCs w:val="21"/>
              </w:rPr>
            </w:pPr>
            <w:r>
              <w:rPr>
                <w:rFonts w:hint="eastAsia"/>
              </w:rPr>
              <w:t>结构</w:t>
            </w:r>
            <w:r>
              <w:rPr>
                <w:rFonts w:hint="eastAsia"/>
              </w:rPr>
              <w:t>1</w:t>
            </w:r>
            <w:r>
              <w:rPr>
                <w:rFonts w:hint="eastAsia"/>
              </w:rPr>
              <w:t>：用于颈椎病等充气式颈托固定，对颈椎有一定牵引，有调节颈部前屈、后伸及高度的旋钮。</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color w:val="FF0000"/>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1552</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：软式围领颈椎固定，仅限制中度颈椎运动，对颈部颈部前屈、后伸限制较小。</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color w:val="FF0000"/>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314</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3</w:t>
            </w:r>
            <w:r>
              <w:rPr>
                <w:rFonts w:hint="eastAsia"/>
                <w:highlight w:val="yellow"/>
              </w:rPr>
              <w:t>：前片在颈部正中有开孔，方便气管插管患者，用于中度颈椎稳定性损伤。</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206</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4</w:t>
            </w:r>
            <w:r>
              <w:rPr>
                <w:rFonts w:hint="eastAsia"/>
                <w:highlight w:val="yellow"/>
              </w:rPr>
              <w:t>：用于颈椎关节炎、颈椎术后及颈椎伸展性不稳定的患者。固定于头颈胸。</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1552</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5</w:t>
            </w:r>
            <w:r>
              <w:rPr>
                <w:rFonts w:hint="eastAsia"/>
                <w:highlight w:val="yellow"/>
              </w:rPr>
              <w:t>：用于斜颈矫正、颈椎脱位复位后固定。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2297</w:t>
            </w:r>
          </w:p>
        </w:tc>
      </w:tr>
      <w:tr w:rsidR="00CF7AD0" w:rsidTr="002079C0">
        <w:tc>
          <w:tcPr>
            <w:tcW w:w="690"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7</w:t>
            </w: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r>
              <w:rPr>
                <w:rFonts w:ascii="宋体" w:hAnsi="宋体" w:cs="Arial" w:hint="eastAsia"/>
                <w:b w:val="0"/>
                <w:bCs w:val="0"/>
                <w:kern w:val="0"/>
                <w:sz w:val="21"/>
                <w:szCs w:val="21"/>
              </w:rPr>
              <w:t>膝关节固定</w:t>
            </w:r>
          </w:p>
        </w:tc>
        <w:tc>
          <w:tcPr>
            <w:tcW w:w="885" w:type="dxa"/>
            <w:vMerge w:val="restart"/>
            <w:vAlign w:val="center"/>
          </w:tcPr>
          <w:p w:rsidR="00CF7AD0" w:rsidRDefault="00CF7AD0" w:rsidP="002079C0">
            <w:pPr>
              <w:widowControl/>
              <w:spacing w:line="240" w:lineRule="exact"/>
              <w:jc w:val="center"/>
              <w:rPr>
                <w:rFonts w:ascii="宋体" w:hAnsi="宋体" w:cs="宋体"/>
                <w:color w:val="0000FF"/>
                <w:kern w:val="0"/>
                <w:szCs w:val="21"/>
              </w:rPr>
            </w:pPr>
            <w:r>
              <w:rPr>
                <w:rFonts w:ascii="宋体" w:hAnsi="宋体" w:cs="Arial" w:hint="eastAsia"/>
                <w:kern w:val="0"/>
                <w:szCs w:val="21"/>
              </w:rPr>
              <w:t>可塑型</w:t>
            </w:r>
          </w:p>
        </w:tc>
        <w:tc>
          <w:tcPr>
            <w:tcW w:w="3680" w:type="dxa"/>
            <w:gridSpan w:val="2"/>
            <w:vAlign w:val="center"/>
          </w:tcPr>
          <w:p w:rsidR="00CF7AD0" w:rsidRDefault="00CF7AD0" w:rsidP="002079C0">
            <w:pPr>
              <w:widowControl/>
              <w:spacing w:line="240" w:lineRule="exact"/>
              <w:jc w:val="left"/>
              <w:rPr>
                <w:rFonts w:ascii="宋体" w:hAnsi="宋体" w:cs="Arial"/>
                <w:kern w:val="0"/>
                <w:szCs w:val="21"/>
              </w:rPr>
            </w:pPr>
            <w:r>
              <w:rPr>
                <w:rFonts w:hint="eastAsia"/>
              </w:rPr>
              <w:t>结构</w:t>
            </w:r>
            <w:r>
              <w:rPr>
                <w:rFonts w:hint="eastAsia"/>
              </w:rPr>
              <w:t>1</w:t>
            </w:r>
            <w:r>
              <w:rPr>
                <w:rFonts w:hint="eastAsia"/>
              </w:rPr>
              <w:t>：用于膝关节固定。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color w:val="FF0000"/>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1140</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2</w:t>
            </w:r>
            <w:r>
              <w:rPr>
                <w:rFonts w:hint="eastAsia"/>
                <w:highlight w:val="yellow"/>
              </w:rPr>
              <w:t>：用于膝踝关节固定。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rFonts w:ascii="宋体" w:hAnsi="宋体" w:cs="Arial"/>
                <w:kern w:val="0"/>
                <w:szCs w:val="21"/>
                <w:highlight w:val="yellow"/>
              </w:rPr>
            </w:pPr>
            <w:r>
              <w:rPr>
                <w:rFonts w:ascii="宋体" w:hAnsi="宋体" w:cs="Arial" w:hint="eastAsia"/>
                <w:kern w:val="0"/>
                <w:szCs w:val="21"/>
                <w:highlight w:val="yellow"/>
              </w:rPr>
              <w:t>1521</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3</w:t>
            </w:r>
            <w:r>
              <w:rPr>
                <w:rFonts w:hint="eastAsia"/>
              </w:rPr>
              <w:t>：用于前后两片半托、固定于大腿至小腿。</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3105</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restart"/>
            <w:vAlign w:val="center"/>
          </w:tcPr>
          <w:p w:rsidR="00CF7AD0" w:rsidRDefault="00CF7AD0" w:rsidP="002079C0">
            <w:pPr>
              <w:widowControl/>
              <w:spacing w:line="240" w:lineRule="exact"/>
              <w:jc w:val="center"/>
              <w:rPr>
                <w:szCs w:val="21"/>
              </w:rPr>
            </w:pPr>
            <w:r>
              <w:rPr>
                <w:rFonts w:hint="eastAsia"/>
                <w:szCs w:val="21"/>
              </w:rPr>
              <w:t>支具型</w:t>
            </w: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1</w:t>
            </w:r>
            <w:r>
              <w:rPr>
                <w:rFonts w:hint="eastAsia"/>
                <w:highlight w:val="yellow"/>
              </w:rPr>
              <w:t>：内有支撑条，固定膝关节于</w:t>
            </w:r>
            <w:r>
              <w:rPr>
                <w:rFonts w:hint="eastAsia"/>
                <w:highlight w:val="yellow"/>
              </w:rPr>
              <w:t>0</w:t>
            </w:r>
            <w:r>
              <w:rPr>
                <w:rFonts w:hint="eastAsia"/>
                <w:highlight w:val="yellow"/>
              </w:rPr>
              <w:t>°，降低侧副韧带不稳，减小后交叉韧带张力和髌骨骨关节压力；用于术后膝关节固定和髌骨脱位。</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color w:val="FF0000"/>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554</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：用于膝关节内侧或外侧间室负荷减轻、降低内翻或外翻力矩。</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4118</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3</w:t>
            </w:r>
            <w:r>
              <w:rPr>
                <w:rFonts w:hint="eastAsia"/>
              </w:rPr>
              <w:t>：膝关节可限位调节，用于膝踝足术后及骨折部位不受力功能训练。</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1734</w:t>
            </w:r>
          </w:p>
        </w:tc>
      </w:tr>
      <w:tr w:rsidR="00CF7AD0" w:rsidTr="002079C0">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4</w:t>
            </w:r>
            <w:r>
              <w:rPr>
                <w:rFonts w:hint="eastAsia"/>
                <w:highlight w:val="yellow"/>
              </w:rPr>
              <w:t>：膝关节铰链可调屈曲或伸展</w:t>
            </w:r>
            <w:r>
              <w:rPr>
                <w:rFonts w:hint="eastAsia"/>
                <w:highlight w:val="yellow"/>
              </w:rPr>
              <w:t>0-120</w:t>
            </w:r>
            <w:r>
              <w:rPr>
                <w:rFonts w:hint="eastAsia"/>
                <w:highlight w:val="yellow"/>
              </w:rPr>
              <w:t>°，长短可调，应配有肩带。用于膝关节术后或损失后、膝关节的固定，可进行关节范围内限位调节，急性和亚急性膝关节损伤，膝关节韧带损伤和移植（如，交叉韧带），髌骨脱位</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1406</w:t>
            </w:r>
          </w:p>
        </w:tc>
      </w:tr>
      <w:tr w:rsidR="00CF7AD0" w:rsidTr="002079C0">
        <w:trPr>
          <w:trHeight w:val="555"/>
        </w:trPr>
        <w:tc>
          <w:tcPr>
            <w:tcW w:w="690" w:type="dxa"/>
            <w:vMerge w:val="restart"/>
            <w:vAlign w:val="center"/>
          </w:tcPr>
          <w:p w:rsidR="00CF7AD0" w:rsidRDefault="00CF7AD0" w:rsidP="002079C0">
            <w:pPr>
              <w:pStyle w:val="1"/>
              <w:keepNext w:val="0"/>
              <w:keepLines w:val="0"/>
              <w:widowControl/>
              <w:spacing w:line="240" w:lineRule="exact"/>
              <w:outlineLvl w:val="0"/>
              <w:rPr>
                <w:b w:val="0"/>
                <w:bCs w:val="0"/>
                <w:sz w:val="21"/>
                <w:szCs w:val="21"/>
              </w:rPr>
            </w:pPr>
          </w:p>
          <w:p w:rsidR="00CF7AD0" w:rsidRDefault="00CF7AD0" w:rsidP="002079C0">
            <w:pPr>
              <w:pStyle w:val="1"/>
              <w:keepNext w:val="0"/>
              <w:keepLines w:val="0"/>
              <w:widowControl/>
              <w:spacing w:line="240" w:lineRule="exact"/>
              <w:outlineLvl w:val="0"/>
              <w:rPr>
                <w:b w:val="0"/>
                <w:bCs w:val="0"/>
                <w:sz w:val="21"/>
                <w:szCs w:val="21"/>
              </w:rPr>
            </w:pPr>
            <w:r>
              <w:rPr>
                <w:rFonts w:hint="eastAsia"/>
                <w:b w:val="0"/>
                <w:bCs w:val="0"/>
                <w:sz w:val="21"/>
                <w:szCs w:val="21"/>
              </w:rPr>
              <w:t>8</w:t>
            </w:r>
          </w:p>
        </w:tc>
        <w:tc>
          <w:tcPr>
            <w:tcW w:w="1125" w:type="dxa"/>
            <w:vMerge/>
            <w:vAlign w:val="center"/>
          </w:tcPr>
          <w:p w:rsidR="00CF7AD0" w:rsidRDefault="00CF7AD0" w:rsidP="002079C0">
            <w:pPr>
              <w:pStyle w:val="1"/>
              <w:keepNext w:val="0"/>
              <w:keepLines w:val="0"/>
              <w:widowControl/>
              <w:spacing w:line="240" w:lineRule="exact"/>
              <w:outlineLvl w:val="0"/>
              <w:rPr>
                <w:b w:val="0"/>
                <w:bCs w:val="0"/>
                <w:sz w:val="21"/>
                <w:szCs w:val="21"/>
              </w:rPr>
            </w:pPr>
          </w:p>
        </w:tc>
        <w:tc>
          <w:tcPr>
            <w:tcW w:w="1365" w:type="dxa"/>
            <w:vMerge w:val="restart"/>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r>
              <w:rPr>
                <w:rFonts w:ascii="宋体" w:hAnsi="宋体" w:cs="Arial" w:hint="eastAsia"/>
                <w:b w:val="0"/>
                <w:bCs w:val="0"/>
                <w:kern w:val="0"/>
                <w:sz w:val="21"/>
                <w:szCs w:val="21"/>
              </w:rPr>
              <w:t>胸腰固定</w:t>
            </w:r>
          </w:p>
        </w:tc>
        <w:tc>
          <w:tcPr>
            <w:tcW w:w="885" w:type="dxa"/>
            <w:vAlign w:val="center"/>
          </w:tcPr>
          <w:p w:rsidR="00CF7AD0" w:rsidRDefault="00CF7AD0" w:rsidP="002079C0">
            <w:pPr>
              <w:widowControl/>
              <w:spacing w:line="240" w:lineRule="exact"/>
              <w:jc w:val="center"/>
              <w:rPr>
                <w:rFonts w:ascii="宋体" w:hAnsi="宋体" w:cs="宋体"/>
                <w:kern w:val="0"/>
                <w:szCs w:val="21"/>
              </w:rPr>
            </w:pPr>
            <w:r>
              <w:rPr>
                <w:rFonts w:ascii="宋体" w:hAnsi="宋体" w:cs="Arial" w:hint="eastAsia"/>
                <w:kern w:val="0"/>
                <w:szCs w:val="21"/>
              </w:rPr>
              <w:t>可塑型</w:t>
            </w:r>
          </w:p>
        </w:tc>
        <w:tc>
          <w:tcPr>
            <w:tcW w:w="3680" w:type="dxa"/>
            <w:gridSpan w:val="2"/>
            <w:vAlign w:val="center"/>
          </w:tcPr>
          <w:p w:rsidR="00CF7AD0" w:rsidRDefault="00CF7AD0" w:rsidP="002079C0">
            <w:pPr>
              <w:widowControl/>
              <w:spacing w:line="240" w:lineRule="exact"/>
              <w:rPr>
                <w:rFonts w:ascii="宋体" w:hAnsi="宋体" w:cs="Arial"/>
                <w:kern w:val="0"/>
                <w:szCs w:val="21"/>
              </w:rPr>
            </w:pPr>
            <w:r>
              <w:rPr>
                <w:rFonts w:hint="eastAsia"/>
              </w:rPr>
              <w:t>结构：前后两片，用于脊柱术后、脊柱不稳定性骨折、脊柱侧弯等胸腰固定。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color w:val="FF0000"/>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2851</w:t>
            </w:r>
          </w:p>
        </w:tc>
      </w:tr>
      <w:tr w:rsidR="00CF7AD0" w:rsidTr="002079C0">
        <w:trPr>
          <w:trHeight w:val="576"/>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restart"/>
            <w:vAlign w:val="center"/>
          </w:tcPr>
          <w:p w:rsidR="00CF7AD0" w:rsidRDefault="00CF7AD0" w:rsidP="002079C0">
            <w:pPr>
              <w:widowControl/>
              <w:spacing w:line="240" w:lineRule="exact"/>
              <w:jc w:val="center"/>
              <w:rPr>
                <w:szCs w:val="21"/>
              </w:rPr>
            </w:pPr>
            <w:r>
              <w:rPr>
                <w:rFonts w:hint="eastAsia"/>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：内置双气囊，用于胸、腰、骶椎的固定支撑。</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1106</w:t>
            </w:r>
          </w:p>
        </w:tc>
      </w:tr>
      <w:tr w:rsidR="00CF7AD0" w:rsidTr="002079C0">
        <w:trPr>
          <w:trHeight w:val="576"/>
        </w:trPr>
        <w:tc>
          <w:tcPr>
            <w:tcW w:w="690"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CF7AD0" w:rsidRDefault="00CF7AD0" w:rsidP="002079C0">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w:t>
            </w:r>
            <w:r>
              <w:rPr>
                <w:rFonts w:hint="eastAsia"/>
                <w:highlight w:val="yellow"/>
              </w:rPr>
              <w:t>2</w:t>
            </w:r>
            <w:r>
              <w:rPr>
                <w:rFonts w:hint="eastAsia"/>
                <w:highlight w:val="yellow"/>
              </w:rPr>
              <w:t>：前后托框架式限制胸腰段脊柱前屈、促进后伸，以增加腰椎前突，限制脊柱侧弯和旋转。</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2313</w:t>
            </w:r>
          </w:p>
        </w:tc>
      </w:tr>
      <w:tr w:rsidR="00CF7AD0" w:rsidTr="002079C0">
        <w:tc>
          <w:tcPr>
            <w:tcW w:w="690" w:type="dxa"/>
            <w:vMerge w:val="restart"/>
            <w:vAlign w:val="center"/>
          </w:tcPr>
          <w:p w:rsidR="00CF7AD0" w:rsidRDefault="00CF7AD0" w:rsidP="002079C0">
            <w:pPr>
              <w:widowControl/>
              <w:spacing w:line="240" w:lineRule="exact"/>
              <w:jc w:val="center"/>
              <w:rPr>
                <w:rFonts w:ascii="宋体" w:hAnsi="宋体" w:cs="Arial"/>
                <w:kern w:val="0"/>
                <w:szCs w:val="21"/>
              </w:rPr>
            </w:pPr>
          </w:p>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9</w:t>
            </w: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腰部固定</w:t>
            </w:r>
          </w:p>
        </w:tc>
        <w:tc>
          <w:tcPr>
            <w:tcW w:w="885" w:type="dxa"/>
            <w:vMerge w:val="restart"/>
            <w:vAlign w:val="center"/>
          </w:tcPr>
          <w:p w:rsidR="00CF7AD0" w:rsidRDefault="00CF7AD0" w:rsidP="002079C0">
            <w:pPr>
              <w:widowControl/>
              <w:spacing w:line="240" w:lineRule="exact"/>
              <w:jc w:val="center"/>
              <w:rPr>
                <w:rFonts w:ascii="宋体" w:hAnsi="宋体" w:cs="Arial"/>
                <w:kern w:val="0"/>
                <w:szCs w:val="21"/>
              </w:rPr>
            </w:pPr>
            <w:r>
              <w:rPr>
                <w:rFonts w:hint="eastAsia"/>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：四根支撑板和两根加压带结构，用于腰椎固定。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467</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：背部高</w:t>
            </w:r>
            <w:r>
              <w:rPr>
                <w:rFonts w:hint="eastAsia"/>
              </w:rPr>
              <w:t>28</w:t>
            </w:r>
            <w:r>
              <w:rPr>
                <w:rFonts w:ascii="宋体" w:hAnsi="宋体" w:cs="宋体" w:hint="eastAsia"/>
              </w:rPr>
              <w:t>㎝、6根支撑板、3根加压带，提供</w:t>
            </w:r>
            <w:r>
              <w:rPr>
                <w:rFonts w:hint="eastAsia"/>
              </w:rPr>
              <w:t>腰椎高度的稳定和限制。</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626</w:t>
            </w:r>
          </w:p>
        </w:tc>
      </w:tr>
      <w:tr w:rsidR="00CF7AD0" w:rsidTr="002079C0">
        <w:tc>
          <w:tcPr>
            <w:tcW w:w="690"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10</w:t>
            </w: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肋骨固定</w:t>
            </w:r>
          </w:p>
        </w:tc>
        <w:tc>
          <w:tcPr>
            <w:tcW w:w="885" w:type="dxa"/>
            <w:vMerge w:val="restart"/>
            <w:vAlign w:val="center"/>
          </w:tcPr>
          <w:p w:rsidR="00CF7AD0" w:rsidRDefault="00CF7AD0" w:rsidP="002079C0">
            <w:pPr>
              <w:widowControl/>
              <w:spacing w:line="240" w:lineRule="exact"/>
              <w:jc w:val="center"/>
              <w:rPr>
                <w:szCs w:val="21"/>
              </w:rPr>
            </w:pPr>
            <w:r>
              <w:rPr>
                <w:rFonts w:hint="eastAsia"/>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：提供胸腔外部支撑，用于缓解呼吸或胸部运动时疼痛的软性固定。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472</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：内置支撑板，提供胸腔外部支撑，用于缓解呼吸或胸部运动时疼痛的软性固定。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789</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3</w:t>
            </w:r>
            <w:r>
              <w:rPr>
                <w:rFonts w:hint="eastAsia"/>
              </w:rPr>
              <w:t>：不限制胸廓运动，但能限制肋骨骨裂骨折挫伤处随呼吸及胸廓运动发生的震动及位移的术前固定；固定板外侧有一层防水膜、不影响沐浴和拍</w:t>
            </w:r>
            <w:r>
              <w:rPr>
                <w:rFonts w:hint="eastAsia"/>
              </w:rPr>
              <w:t>X</w:t>
            </w:r>
            <w:r>
              <w:rPr>
                <w:rFonts w:hint="eastAsia"/>
              </w:rPr>
              <w:t>光。</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2930</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4</w:t>
            </w:r>
            <w:r>
              <w:rPr>
                <w:rFonts w:hint="eastAsia"/>
              </w:rPr>
              <w:t>：用于胸肋背部位的创伤型手术等术后固定。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3010</w:t>
            </w:r>
          </w:p>
        </w:tc>
      </w:tr>
      <w:tr w:rsidR="00CF7AD0" w:rsidTr="002079C0">
        <w:tc>
          <w:tcPr>
            <w:tcW w:w="690"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11</w:t>
            </w: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肘关节固定</w:t>
            </w:r>
          </w:p>
        </w:tc>
        <w:tc>
          <w:tcPr>
            <w:tcW w:w="885" w:type="dxa"/>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可塑型</w:t>
            </w:r>
          </w:p>
        </w:tc>
        <w:tc>
          <w:tcPr>
            <w:tcW w:w="3680" w:type="dxa"/>
            <w:gridSpan w:val="2"/>
            <w:vAlign w:val="center"/>
          </w:tcPr>
          <w:p w:rsidR="00CF7AD0" w:rsidRDefault="00CF7AD0" w:rsidP="002079C0">
            <w:pPr>
              <w:widowControl/>
              <w:spacing w:line="240" w:lineRule="exact"/>
              <w:jc w:val="left"/>
              <w:rPr>
                <w:highlight w:val="yellow"/>
              </w:rPr>
            </w:pPr>
            <w:r>
              <w:rPr>
                <w:rFonts w:hint="eastAsia"/>
                <w:highlight w:val="yellow"/>
              </w:rPr>
              <w:t>结构：用于肘关节术后等固定。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670</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restart"/>
            <w:vAlign w:val="center"/>
          </w:tcPr>
          <w:p w:rsidR="00CF7AD0" w:rsidRDefault="00CF7AD0" w:rsidP="002079C0">
            <w:pPr>
              <w:widowControl/>
              <w:spacing w:line="240" w:lineRule="exact"/>
              <w:jc w:val="center"/>
              <w:rPr>
                <w:rFonts w:ascii="宋体" w:hAnsi="宋体" w:cs="Arial"/>
                <w:kern w:val="0"/>
                <w:szCs w:val="21"/>
              </w:rPr>
            </w:pPr>
            <w:r>
              <w:rPr>
                <w:rFonts w:hint="eastAsia"/>
                <w:szCs w:val="21"/>
              </w:rPr>
              <w:t>支具型</w:t>
            </w: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1</w:t>
            </w:r>
            <w:r>
              <w:rPr>
                <w:rFonts w:hint="eastAsia"/>
              </w:rPr>
              <w:t>：内置</w:t>
            </w:r>
            <w:r>
              <w:rPr>
                <w:rFonts w:hint="eastAsia"/>
              </w:rPr>
              <w:t>3</w:t>
            </w:r>
            <w:r>
              <w:rPr>
                <w:rFonts w:hint="eastAsia"/>
              </w:rPr>
              <w:t>根支撑条，用于肘关节术后等固定。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314</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jc w:val="left"/>
            </w:pPr>
            <w:r>
              <w:rPr>
                <w:rFonts w:hint="eastAsia"/>
              </w:rPr>
              <w:t>结构</w:t>
            </w:r>
            <w:r>
              <w:rPr>
                <w:rFonts w:hint="eastAsia"/>
              </w:rPr>
              <w:t>2</w:t>
            </w:r>
            <w:r>
              <w:rPr>
                <w:rFonts w:hint="eastAsia"/>
              </w:rPr>
              <w:t>：用于肘关节、肩关节不稳定，上臂、前臂及肩关节损伤的外固定。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1053</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pPr>
            <w:r>
              <w:rPr>
                <w:rFonts w:hint="eastAsia"/>
              </w:rPr>
              <w:t>结构</w:t>
            </w:r>
            <w:r>
              <w:rPr>
                <w:rFonts w:hint="eastAsia"/>
              </w:rPr>
              <w:t>3</w:t>
            </w:r>
            <w:r>
              <w:rPr>
                <w:rFonts w:hint="eastAsia"/>
              </w:rPr>
              <w:t>：带有手柄和卡盘铰链调节，用于肘关节功能训练、肘关节功能障碍、合并或无合并其他损伤的肘关节不稳定的保守治疗、肘关节稳固术后护理、稳定性骨折的功能性跟进治疗、肘关节韧带不稳的术后护理。</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1410</w:t>
            </w:r>
          </w:p>
        </w:tc>
      </w:tr>
      <w:tr w:rsidR="00CF7AD0" w:rsidTr="002079C0">
        <w:tc>
          <w:tcPr>
            <w:tcW w:w="690" w:type="dxa"/>
            <w:vMerge w:val="restart"/>
            <w:vAlign w:val="center"/>
          </w:tcPr>
          <w:p w:rsidR="00CF7AD0" w:rsidRDefault="00CF7AD0" w:rsidP="002079C0">
            <w:pPr>
              <w:widowControl/>
              <w:spacing w:line="240" w:lineRule="exact"/>
              <w:jc w:val="center"/>
              <w:rPr>
                <w:rFonts w:ascii="宋体" w:hAnsi="宋体" w:cs="Arial"/>
                <w:kern w:val="0"/>
                <w:szCs w:val="21"/>
              </w:rPr>
            </w:pPr>
          </w:p>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12</w:t>
            </w: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髋关节固定</w:t>
            </w:r>
          </w:p>
        </w:tc>
        <w:tc>
          <w:tcPr>
            <w:tcW w:w="885" w:type="dxa"/>
            <w:vMerge w:val="restart"/>
            <w:vAlign w:val="center"/>
          </w:tcPr>
          <w:p w:rsidR="00CF7AD0" w:rsidRDefault="00CF7AD0" w:rsidP="002079C0">
            <w:pPr>
              <w:widowControl/>
              <w:spacing w:line="240" w:lineRule="exact"/>
              <w:jc w:val="center"/>
              <w:rPr>
                <w:rFonts w:ascii="宋体" w:hAnsi="宋体" w:cs="Arial"/>
                <w:kern w:val="0"/>
                <w:szCs w:val="21"/>
              </w:rPr>
            </w:pPr>
            <w:r>
              <w:rPr>
                <w:rFonts w:hint="eastAsia"/>
                <w:szCs w:val="21"/>
              </w:rPr>
              <w:t>支具型</w:t>
            </w:r>
          </w:p>
        </w:tc>
        <w:tc>
          <w:tcPr>
            <w:tcW w:w="3680" w:type="dxa"/>
            <w:gridSpan w:val="2"/>
            <w:vAlign w:val="center"/>
          </w:tcPr>
          <w:p w:rsidR="00CF7AD0" w:rsidRDefault="00CF7AD0" w:rsidP="002079C0">
            <w:pPr>
              <w:widowControl/>
              <w:spacing w:line="240" w:lineRule="exact"/>
            </w:pPr>
            <w:r>
              <w:rPr>
                <w:rFonts w:hint="eastAsia"/>
              </w:rPr>
              <w:t>结构</w:t>
            </w:r>
            <w:r>
              <w:rPr>
                <w:rFonts w:hint="eastAsia"/>
              </w:rPr>
              <w:t>1</w:t>
            </w:r>
            <w:r>
              <w:rPr>
                <w:rFonts w:hint="eastAsia"/>
              </w:rPr>
              <w:t>：用于单侧髋关节外展固定。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1053</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rFonts w:ascii="宋体" w:hAnsi="宋体" w:cs="Arial"/>
                <w:kern w:val="0"/>
                <w:szCs w:val="21"/>
              </w:rPr>
            </w:pPr>
          </w:p>
        </w:tc>
        <w:tc>
          <w:tcPr>
            <w:tcW w:w="3680" w:type="dxa"/>
            <w:gridSpan w:val="2"/>
            <w:vAlign w:val="center"/>
          </w:tcPr>
          <w:p w:rsidR="00CF7AD0" w:rsidRDefault="00CF7AD0" w:rsidP="002079C0">
            <w:pPr>
              <w:widowControl/>
              <w:spacing w:line="240" w:lineRule="exact"/>
              <w:rPr>
                <w:highlight w:val="yellow"/>
              </w:rPr>
            </w:pPr>
            <w:r>
              <w:rPr>
                <w:rFonts w:hint="eastAsia"/>
                <w:highlight w:val="yellow"/>
              </w:rPr>
              <w:t>结构</w:t>
            </w:r>
            <w:r>
              <w:rPr>
                <w:rFonts w:hint="eastAsia"/>
                <w:highlight w:val="yellow"/>
              </w:rPr>
              <w:t>2</w:t>
            </w:r>
            <w:r>
              <w:rPr>
                <w:rFonts w:hint="eastAsia"/>
                <w:highlight w:val="yellow"/>
              </w:rPr>
              <w:t>：用于单侧髋关节外展、膝关节术后固定和康复训练。</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2138</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rPr>
                <w:highlight w:val="yellow"/>
              </w:rPr>
            </w:pPr>
            <w:r>
              <w:rPr>
                <w:rFonts w:hint="eastAsia"/>
                <w:highlight w:val="yellow"/>
              </w:rPr>
              <w:t>结构</w:t>
            </w:r>
            <w:r>
              <w:rPr>
                <w:rFonts w:hint="eastAsia"/>
                <w:highlight w:val="yellow"/>
              </w:rPr>
              <w:t>3</w:t>
            </w:r>
            <w:r>
              <w:rPr>
                <w:rFonts w:hint="eastAsia"/>
                <w:highlight w:val="yellow"/>
              </w:rPr>
              <w:t>：用于单侧髋关节外展、膝关节、踝关节术后固定。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highlight w:val="yellow"/>
              </w:rPr>
            </w:pPr>
          </w:p>
        </w:tc>
        <w:tc>
          <w:tcPr>
            <w:tcW w:w="645" w:type="dxa"/>
            <w:vAlign w:val="center"/>
          </w:tcPr>
          <w:p w:rsidR="00CF7AD0" w:rsidRDefault="00CF7AD0" w:rsidP="002079C0">
            <w:pPr>
              <w:widowControl/>
              <w:spacing w:line="240" w:lineRule="exact"/>
              <w:jc w:val="center"/>
              <w:rPr>
                <w:rFonts w:hAnsi="宋体"/>
                <w:szCs w:val="21"/>
                <w:highlight w:val="yellow"/>
              </w:rPr>
            </w:pPr>
            <w:r>
              <w:rPr>
                <w:rFonts w:hAnsi="宋体" w:hint="eastAsia"/>
                <w:szCs w:val="21"/>
                <w:highlight w:val="yellow"/>
              </w:rPr>
              <w:t>个</w:t>
            </w:r>
          </w:p>
        </w:tc>
        <w:tc>
          <w:tcPr>
            <w:tcW w:w="1275" w:type="dxa"/>
            <w:vAlign w:val="center"/>
          </w:tcPr>
          <w:p w:rsidR="00CF7AD0" w:rsidRDefault="00CF7AD0" w:rsidP="002079C0">
            <w:pPr>
              <w:widowControl/>
              <w:spacing w:line="240" w:lineRule="exact"/>
              <w:jc w:val="center"/>
              <w:rPr>
                <w:highlight w:val="yellow"/>
              </w:rPr>
            </w:pPr>
            <w:r>
              <w:rPr>
                <w:rFonts w:hint="eastAsia"/>
                <w:highlight w:val="yellow"/>
              </w:rPr>
              <w:t>2740</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pPr>
            <w:r>
              <w:rPr>
                <w:rFonts w:hint="eastAsia"/>
              </w:rPr>
              <w:t>结构</w:t>
            </w:r>
            <w:r>
              <w:rPr>
                <w:rFonts w:hint="eastAsia"/>
              </w:rPr>
              <w:t>4</w:t>
            </w:r>
            <w:r>
              <w:rPr>
                <w:rFonts w:hint="eastAsia"/>
              </w:rPr>
              <w:t>：用于双侧髋关节外展固定。</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p>
        </w:tc>
        <w:tc>
          <w:tcPr>
            <w:tcW w:w="1275" w:type="dxa"/>
            <w:vAlign w:val="center"/>
          </w:tcPr>
          <w:p w:rsidR="00CF7AD0" w:rsidRDefault="00CF7AD0" w:rsidP="002079C0">
            <w:pPr>
              <w:widowControl/>
              <w:spacing w:line="240" w:lineRule="exact"/>
              <w:jc w:val="center"/>
            </w:pPr>
            <w:r>
              <w:rPr>
                <w:rFonts w:hint="eastAsia"/>
              </w:rPr>
              <w:t>2138</w:t>
            </w:r>
          </w:p>
        </w:tc>
      </w:tr>
      <w:tr w:rsidR="00CF7AD0" w:rsidTr="002079C0">
        <w:tc>
          <w:tcPr>
            <w:tcW w:w="690" w:type="dxa"/>
            <w:vMerge/>
            <w:vAlign w:val="center"/>
          </w:tcPr>
          <w:p w:rsidR="00CF7AD0" w:rsidRDefault="00CF7AD0" w:rsidP="002079C0">
            <w:pPr>
              <w:widowControl/>
              <w:spacing w:line="240" w:lineRule="exact"/>
              <w:jc w:val="center"/>
              <w:rPr>
                <w:rFonts w:ascii="宋体" w:hAnsi="宋体" w:cs="Arial"/>
                <w:kern w:val="0"/>
                <w:szCs w:val="21"/>
              </w:rPr>
            </w:pPr>
          </w:p>
        </w:tc>
        <w:tc>
          <w:tcPr>
            <w:tcW w:w="1125" w:type="dxa"/>
            <w:vMerge/>
            <w:vAlign w:val="center"/>
          </w:tcPr>
          <w:p w:rsidR="00CF7AD0" w:rsidRDefault="00CF7AD0" w:rsidP="002079C0">
            <w:pPr>
              <w:widowControl/>
              <w:spacing w:line="240" w:lineRule="exact"/>
              <w:jc w:val="center"/>
              <w:rPr>
                <w:rFonts w:ascii="宋体" w:hAnsi="宋体" w:cs="Arial"/>
                <w:kern w:val="0"/>
                <w:szCs w:val="21"/>
              </w:rPr>
            </w:pPr>
          </w:p>
        </w:tc>
        <w:tc>
          <w:tcPr>
            <w:tcW w:w="1365" w:type="dxa"/>
            <w:vMerge/>
            <w:vAlign w:val="center"/>
          </w:tcPr>
          <w:p w:rsidR="00CF7AD0" w:rsidRDefault="00CF7AD0" w:rsidP="002079C0">
            <w:pPr>
              <w:widowControl/>
              <w:spacing w:line="240" w:lineRule="exact"/>
              <w:jc w:val="center"/>
              <w:rPr>
                <w:rFonts w:ascii="宋体" w:hAnsi="宋体" w:cs="Arial"/>
                <w:kern w:val="0"/>
                <w:szCs w:val="21"/>
              </w:rPr>
            </w:pPr>
          </w:p>
        </w:tc>
        <w:tc>
          <w:tcPr>
            <w:tcW w:w="885" w:type="dxa"/>
            <w:vMerge/>
            <w:vAlign w:val="center"/>
          </w:tcPr>
          <w:p w:rsidR="00CF7AD0" w:rsidRDefault="00CF7AD0" w:rsidP="002079C0">
            <w:pPr>
              <w:widowControl/>
              <w:spacing w:line="240" w:lineRule="exact"/>
              <w:jc w:val="center"/>
              <w:rPr>
                <w:szCs w:val="21"/>
              </w:rPr>
            </w:pPr>
          </w:p>
        </w:tc>
        <w:tc>
          <w:tcPr>
            <w:tcW w:w="3680" w:type="dxa"/>
            <w:gridSpan w:val="2"/>
            <w:vAlign w:val="center"/>
          </w:tcPr>
          <w:p w:rsidR="00CF7AD0" w:rsidRDefault="00CF7AD0" w:rsidP="002079C0">
            <w:pPr>
              <w:widowControl/>
              <w:spacing w:line="240" w:lineRule="exact"/>
            </w:pPr>
            <w:r>
              <w:rPr>
                <w:rFonts w:hint="eastAsia"/>
              </w:rPr>
              <w:t>结构</w:t>
            </w:r>
            <w:r>
              <w:rPr>
                <w:rFonts w:hint="eastAsia"/>
              </w:rPr>
              <w:t>5</w:t>
            </w:r>
            <w:r>
              <w:rPr>
                <w:rFonts w:hint="eastAsia"/>
              </w:rPr>
              <w:t>：用于双侧髋膝踝足部位固定支撑。</w:t>
            </w:r>
          </w:p>
        </w:tc>
        <w:tc>
          <w:tcPr>
            <w:tcW w:w="760" w:type="dxa"/>
            <w:vAlign w:val="center"/>
          </w:tcPr>
          <w:p w:rsidR="00CF7AD0" w:rsidRDefault="00CF7AD0" w:rsidP="002079C0">
            <w:pPr>
              <w:pStyle w:val="1"/>
              <w:keepNext w:val="0"/>
              <w:keepLines w:val="0"/>
              <w:widowControl/>
              <w:spacing w:line="240" w:lineRule="exact"/>
              <w:outlineLvl w:val="0"/>
              <w:rPr>
                <w:rFonts w:hAnsi="宋体"/>
                <w:b w:val="0"/>
                <w:bCs w:val="0"/>
                <w:sz w:val="21"/>
                <w:szCs w:val="21"/>
              </w:rPr>
            </w:pPr>
          </w:p>
        </w:tc>
        <w:tc>
          <w:tcPr>
            <w:tcW w:w="645" w:type="dxa"/>
            <w:vAlign w:val="center"/>
          </w:tcPr>
          <w:p w:rsidR="00CF7AD0" w:rsidRDefault="00CF7AD0" w:rsidP="002079C0">
            <w:pPr>
              <w:widowControl/>
              <w:spacing w:line="240" w:lineRule="exact"/>
              <w:jc w:val="center"/>
              <w:rPr>
                <w:rFonts w:hAnsi="宋体"/>
                <w:szCs w:val="21"/>
              </w:rP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4118</w:t>
            </w:r>
          </w:p>
        </w:tc>
      </w:tr>
      <w:tr w:rsidR="00CF7AD0" w:rsidTr="002079C0">
        <w:trPr>
          <w:trHeight w:val="370"/>
        </w:trPr>
        <w:tc>
          <w:tcPr>
            <w:tcW w:w="690" w:type="dxa"/>
            <w:vMerge w:val="restart"/>
            <w:vAlign w:val="center"/>
          </w:tcPr>
          <w:p w:rsidR="00CF7AD0" w:rsidRDefault="00CF7AD0" w:rsidP="002079C0">
            <w:pPr>
              <w:widowControl/>
              <w:spacing w:line="240" w:lineRule="exact"/>
              <w:jc w:val="center"/>
            </w:pPr>
            <w:r>
              <w:rPr>
                <w:rFonts w:hint="eastAsia"/>
              </w:rPr>
              <w:t>13</w:t>
            </w:r>
          </w:p>
        </w:tc>
        <w:tc>
          <w:tcPr>
            <w:tcW w:w="1125" w:type="dxa"/>
            <w:vMerge/>
            <w:vAlign w:val="center"/>
          </w:tcPr>
          <w:p w:rsidR="00CF7AD0" w:rsidRDefault="00CF7AD0" w:rsidP="002079C0">
            <w:pPr>
              <w:widowControl/>
              <w:spacing w:line="240" w:lineRule="exact"/>
              <w:jc w:val="center"/>
            </w:pPr>
          </w:p>
        </w:tc>
        <w:tc>
          <w:tcPr>
            <w:tcW w:w="1365" w:type="dxa"/>
            <w:vMerge w:val="restart"/>
            <w:vAlign w:val="center"/>
          </w:tcPr>
          <w:p w:rsidR="00CF7AD0" w:rsidRDefault="00CF7AD0" w:rsidP="002079C0">
            <w:pPr>
              <w:widowControl/>
              <w:spacing w:line="240" w:lineRule="exact"/>
              <w:jc w:val="center"/>
              <w:rPr>
                <w:rFonts w:ascii="宋体" w:hAnsi="宋体" w:cs="Arial"/>
                <w:kern w:val="0"/>
                <w:szCs w:val="21"/>
              </w:rPr>
            </w:pPr>
            <w:r>
              <w:rPr>
                <w:rFonts w:ascii="宋体" w:hAnsi="宋体" w:cs="Arial" w:hint="eastAsia"/>
                <w:kern w:val="0"/>
                <w:szCs w:val="21"/>
              </w:rPr>
              <w:t>上/下肢固定</w:t>
            </w:r>
          </w:p>
        </w:tc>
        <w:tc>
          <w:tcPr>
            <w:tcW w:w="885" w:type="dxa"/>
            <w:vMerge w:val="restart"/>
            <w:vAlign w:val="center"/>
          </w:tcPr>
          <w:p w:rsidR="00CF7AD0" w:rsidRDefault="00CF7AD0" w:rsidP="002079C0">
            <w:pPr>
              <w:widowControl/>
              <w:spacing w:line="240" w:lineRule="exact"/>
              <w:jc w:val="center"/>
            </w:pPr>
            <w:r>
              <w:rPr>
                <w:rFonts w:hint="eastAsia"/>
              </w:rPr>
              <w:t>急救型</w:t>
            </w:r>
          </w:p>
        </w:tc>
        <w:tc>
          <w:tcPr>
            <w:tcW w:w="1350" w:type="dxa"/>
            <w:vAlign w:val="center"/>
          </w:tcPr>
          <w:p w:rsidR="00CF7AD0" w:rsidRDefault="00CF7AD0" w:rsidP="002079C0">
            <w:pPr>
              <w:widowControl/>
              <w:spacing w:line="240" w:lineRule="exact"/>
              <w:jc w:val="center"/>
            </w:pPr>
            <w:r>
              <w:rPr>
                <w:rFonts w:hint="eastAsia"/>
              </w:rPr>
              <w:t>10</w:t>
            </w:r>
            <w:r>
              <w:rPr>
                <w:rFonts w:hint="eastAsia"/>
              </w:rPr>
              <w:t>×</w:t>
            </w:r>
            <w:r>
              <w:rPr>
                <w:rFonts w:hint="eastAsia"/>
              </w:rPr>
              <w:t>40cm</w:t>
            </w:r>
          </w:p>
        </w:tc>
        <w:tc>
          <w:tcPr>
            <w:tcW w:w="2330" w:type="dxa"/>
            <w:vMerge w:val="restart"/>
            <w:vAlign w:val="center"/>
          </w:tcPr>
          <w:p w:rsidR="00CF7AD0" w:rsidRDefault="00CF7AD0" w:rsidP="002079C0">
            <w:pPr>
              <w:widowControl/>
              <w:spacing w:line="240" w:lineRule="exact"/>
              <w:jc w:val="left"/>
            </w:pPr>
            <w:r>
              <w:rPr>
                <w:rFonts w:hint="eastAsia"/>
              </w:rPr>
              <w:t>结构：用于上肢或下肢骨折或软组织等损伤的外固定。</w:t>
            </w:r>
          </w:p>
        </w:tc>
        <w:tc>
          <w:tcPr>
            <w:tcW w:w="760" w:type="dxa"/>
            <w:vAlign w:val="center"/>
          </w:tcPr>
          <w:p w:rsidR="00CF7AD0" w:rsidRDefault="00CF7AD0" w:rsidP="002079C0">
            <w:pPr>
              <w:widowControl/>
              <w:spacing w:line="240" w:lineRule="exact"/>
              <w:jc w:val="center"/>
              <w:rPr>
                <w:rFonts w:ascii="宋体" w:hAnsi="宋体" w:cs="Arial"/>
                <w:kern w:val="0"/>
                <w:szCs w:val="21"/>
              </w:rPr>
            </w:pPr>
          </w:p>
        </w:tc>
        <w:tc>
          <w:tcPr>
            <w:tcW w:w="645" w:type="dxa"/>
            <w:vMerge w:val="restart"/>
            <w:vAlign w:val="center"/>
          </w:tcPr>
          <w:p w:rsidR="00CF7AD0" w:rsidRDefault="00CF7AD0" w:rsidP="002079C0">
            <w:pPr>
              <w:widowControl/>
              <w:spacing w:line="240" w:lineRule="exact"/>
              <w:jc w:val="center"/>
            </w:pPr>
            <w:r>
              <w:rPr>
                <w:rFonts w:hAnsi="宋体" w:hint="eastAsia"/>
                <w:szCs w:val="21"/>
              </w:rPr>
              <w:t>个</w:t>
            </w:r>
          </w:p>
        </w:tc>
        <w:tc>
          <w:tcPr>
            <w:tcW w:w="1275" w:type="dxa"/>
            <w:vAlign w:val="center"/>
          </w:tcPr>
          <w:p w:rsidR="00CF7AD0" w:rsidRDefault="00CF7AD0" w:rsidP="002079C0">
            <w:pPr>
              <w:widowControl/>
              <w:spacing w:line="240" w:lineRule="exact"/>
              <w:jc w:val="center"/>
            </w:pPr>
            <w:r>
              <w:rPr>
                <w:rFonts w:hint="eastAsia"/>
              </w:rPr>
              <w:t>89</w:t>
            </w:r>
          </w:p>
        </w:tc>
      </w:tr>
      <w:tr w:rsidR="00CF7AD0" w:rsidTr="002079C0">
        <w:trPr>
          <w:trHeight w:val="255"/>
        </w:trPr>
        <w:tc>
          <w:tcPr>
            <w:tcW w:w="690" w:type="dxa"/>
            <w:vMerge/>
            <w:vAlign w:val="center"/>
          </w:tcPr>
          <w:p w:rsidR="00CF7AD0" w:rsidRDefault="00CF7AD0" w:rsidP="002079C0">
            <w:pPr>
              <w:widowControl/>
              <w:spacing w:line="240" w:lineRule="exact"/>
              <w:jc w:val="center"/>
            </w:pPr>
          </w:p>
        </w:tc>
        <w:tc>
          <w:tcPr>
            <w:tcW w:w="1125" w:type="dxa"/>
            <w:vMerge/>
            <w:vAlign w:val="center"/>
          </w:tcPr>
          <w:p w:rsidR="00CF7AD0" w:rsidRDefault="00CF7AD0" w:rsidP="002079C0">
            <w:pPr>
              <w:widowControl/>
              <w:spacing w:line="240" w:lineRule="exact"/>
              <w:jc w:val="center"/>
            </w:pPr>
          </w:p>
        </w:tc>
        <w:tc>
          <w:tcPr>
            <w:tcW w:w="1365" w:type="dxa"/>
            <w:vMerge/>
            <w:vAlign w:val="center"/>
          </w:tcPr>
          <w:p w:rsidR="00CF7AD0" w:rsidRDefault="00CF7AD0" w:rsidP="002079C0">
            <w:pPr>
              <w:widowControl/>
              <w:spacing w:line="240" w:lineRule="exact"/>
              <w:jc w:val="center"/>
            </w:pPr>
          </w:p>
        </w:tc>
        <w:tc>
          <w:tcPr>
            <w:tcW w:w="885" w:type="dxa"/>
            <w:vMerge/>
            <w:vAlign w:val="center"/>
          </w:tcPr>
          <w:p w:rsidR="00CF7AD0" w:rsidRDefault="00CF7AD0" w:rsidP="002079C0">
            <w:pPr>
              <w:widowControl/>
              <w:spacing w:line="240" w:lineRule="exact"/>
              <w:jc w:val="center"/>
            </w:pPr>
          </w:p>
        </w:tc>
        <w:tc>
          <w:tcPr>
            <w:tcW w:w="1350" w:type="dxa"/>
            <w:vAlign w:val="center"/>
          </w:tcPr>
          <w:p w:rsidR="00CF7AD0" w:rsidRDefault="00CF7AD0" w:rsidP="002079C0">
            <w:pPr>
              <w:widowControl/>
              <w:spacing w:line="240" w:lineRule="exact"/>
              <w:jc w:val="center"/>
            </w:pPr>
            <w:r>
              <w:rPr>
                <w:rFonts w:hint="eastAsia"/>
              </w:rPr>
              <w:t>15</w:t>
            </w:r>
            <w:r>
              <w:rPr>
                <w:rFonts w:hint="eastAsia"/>
              </w:rPr>
              <w:t>×</w:t>
            </w:r>
            <w:r>
              <w:rPr>
                <w:rFonts w:hint="eastAsia"/>
              </w:rPr>
              <w:t>91cm</w:t>
            </w:r>
          </w:p>
        </w:tc>
        <w:tc>
          <w:tcPr>
            <w:tcW w:w="2330" w:type="dxa"/>
            <w:vMerge/>
            <w:vAlign w:val="center"/>
          </w:tcPr>
          <w:p w:rsidR="00CF7AD0" w:rsidRDefault="00CF7AD0" w:rsidP="002079C0">
            <w:pPr>
              <w:widowControl/>
              <w:spacing w:line="240" w:lineRule="exact"/>
              <w:jc w:val="center"/>
            </w:pPr>
          </w:p>
        </w:tc>
        <w:tc>
          <w:tcPr>
            <w:tcW w:w="760" w:type="dxa"/>
            <w:vAlign w:val="center"/>
          </w:tcPr>
          <w:p w:rsidR="00CF7AD0" w:rsidRDefault="00CF7AD0" w:rsidP="002079C0">
            <w:pPr>
              <w:widowControl/>
              <w:spacing w:line="240" w:lineRule="exact"/>
              <w:jc w:val="center"/>
            </w:pPr>
          </w:p>
        </w:tc>
        <w:tc>
          <w:tcPr>
            <w:tcW w:w="645" w:type="dxa"/>
            <w:vMerge/>
            <w:vAlign w:val="center"/>
          </w:tcPr>
          <w:p w:rsidR="00CF7AD0" w:rsidRDefault="00CF7AD0" w:rsidP="002079C0">
            <w:pPr>
              <w:widowControl/>
              <w:spacing w:line="240" w:lineRule="exact"/>
              <w:jc w:val="center"/>
            </w:pPr>
          </w:p>
        </w:tc>
        <w:tc>
          <w:tcPr>
            <w:tcW w:w="1275" w:type="dxa"/>
            <w:vAlign w:val="center"/>
          </w:tcPr>
          <w:p w:rsidR="00CF7AD0" w:rsidRDefault="00CF7AD0" w:rsidP="002079C0">
            <w:pPr>
              <w:widowControl/>
              <w:spacing w:line="240" w:lineRule="exact"/>
              <w:jc w:val="center"/>
            </w:pPr>
            <w:r>
              <w:rPr>
                <w:rFonts w:hint="eastAsia"/>
              </w:rPr>
              <w:t>309</w:t>
            </w:r>
          </w:p>
        </w:tc>
      </w:tr>
      <w:tr w:rsidR="00B67D02" w:rsidTr="00B67D02">
        <w:trPr>
          <w:trHeight w:val="1074"/>
        </w:trPr>
        <w:tc>
          <w:tcPr>
            <w:tcW w:w="1815" w:type="dxa"/>
            <w:gridSpan w:val="2"/>
            <w:vAlign w:val="center"/>
          </w:tcPr>
          <w:p w:rsidR="00B67D02" w:rsidRPr="00B67D02" w:rsidRDefault="00B67D02" w:rsidP="00B67D02">
            <w:pPr>
              <w:widowControl/>
              <w:spacing w:line="240" w:lineRule="exact"/>
              <w:jc w:val="center"/>
              <w:rPr>
                <w:rFonts w:ascii="宋体" w:hAnsi="宋体" w:cs="Arial"/>
                <w:kern w:val="0"/>
                <w:sz w:val="24"/>
              </w:rPr>
            </w:pPr>
            <w:r w:rsidRPr="00B67D02">
              <w:rPr>
                <w:rFonts w:ascii="宋体" w:hAnsi="宋体" w:cs="Arial" w:hint="eastAsia"/>
                <w:kern w:val="0"/>
                <w:sz w:val="24"/>
              </w:rPr>
              <w:t>报价</w:t>
            </w:r>
          </w:p>
        </w:tc>
        <w:tc>
          <w:tcPr>
            <w:tcW w:w="8610" w:type="dxa"/>
            <w:gridSpan w:val="7"/>
            <w:vAlign w:val="center"/>
          </w:tcPr>
          <w:p w:rsidR="00B67D02" w:rsidRPr="00B67D02" w:rsidRDefault="00B67D02" w:rsidP="00244495">
            <w:pPr>
              <w:spacing w:line="240" w:lineRule="exact"/>
              <w:jc w:val="center"/>
              <w:rPr>
                <w:sz w:val="24"/>
              </w:rPr>
            </w:pPr>
            <w:r w:rsidRPr="00B67D02">
              <w:rPr>
                <w:rFonts w:hint="eastAsia"/>
                <w:sz w:val="24"/>
              </w:rPr>
              <w:t>按最高限价</w:t>
            </w:r>
            <w:r w:rsidR="00244495">
              <w:rPr>
                <w:rFonts w:hint="eastAsia"/>
                <w:sz w:val="24"/>
              </w:rPr>
              <w:t>统一折扣</w:t>
            </w:r>
            <w:r w:rsidRPr="00B67D02">
              <w:rPr>
                <w:rFonts w:hint="eastAsia"/>
                <w:sz w:val="24"/>
              </w:rPr>
              <w:t>率</w:t>
            </w:r>
            <w:r w:rsidRPr="00B67D02">
              <w:rPr>
                <w:rFonts w:hint="eastAsia"/>
                <w:sz w:val="24"/>
                <w:u w:val="single"/>
              </w:rPr>
              <w:t xml:space="preserve">      </w:t>
            </w:r>
            <w:r w:rsidRPr="00B67D02">
              <w:rPr>
                <w:rFonts w:hint="eastAsia"/>
                <w:sz w:val="24"/>
              </w:rPr>
              <w:t>%</w:t>
            </w:r>
          </w:p>
        </w:tc>
      </w:tr>
      <w:tr w:rsidR="00CF7AD0" w:rsidTr="002079C0">
        <w:trPr>
          <w:trHeight w:val="370"/>
        </w:trPr>
        <w:tc>
          <w:tcPr>
            <w:tcW w:w="690" w:type="dxa"/>
            <w:vAlign w:val="center"/>
          </w:tcPr>
          <w:p w:rsidR="00CF7AD0" w:rsidRDefault="00CF7AD0" w:rsidP="002079C0">
            <w:pPr>
              <w:widowControl/>
              <w:spacing w:line="240" w:lineRule="exact"/>
              <w:rPr>
                <w:rFonts w:ascii="宋体" w:hAnsi="宋体"/>
                <w:b/>
                <w:szCs w:val="21"/>
              </w:rPr>
            </w:pPr>
          </w:p>
        </w:tc>
        <w:tc>
          <w:tcPr>
            <w:tcW w:w="9735" w:type="dxa"/>
            <w:gridSpan w:val="8"/>
            <w:vAlign w:val="center"/>
          </w:tcPr>
          <w:p w:rsidR="00CF7AD0" w:rsidRDefault="00CF7AD0" w:rsidP="002079C0">
            <w:pPr>
              <w:spacing w:line="360" w:lineRule="auto"/>
            </w:pPr>
            <w:r>
              <w:rPr>
                <w:rFonts w:hint="eastAsia"/>
              </w:rPr>
              <w:t>说明：</w:t>
            </w:r>
          </w:p>
          <w:p w:rsidR="00CF7AD0" w:rsidRDefault="00CF7AD0" w:rsidP="002079C0">
            <w:pPr>
              <w:spacing w:line="360" w:lineRule="auto"/>
            </w:pPr>
            <w:r>
              <w:rPr>
                <w:rFonts w:hint="eastAsia"/>
              </w:rPr>
              <w:t>1</w:t>
            </w:r>
            <w:r>
              <w:rPr>
                <w:rFonts w:hint="eastAsia"/>
              </w:rPr>
              <w:t>、投标人的投标文件必须标明所投货物的品牌与参数，保证原厂正品供货，提供相关资料等。</w:t>
            </w:r>
          </w:p>
          <w:p w:rsidR="00CF7AD0" w:rsidRDefault="00CF7AD0" w:rsidP="002079C0">
            <w:pPr>
              <w:spacing w:line="360" w:lineRule="auto"/>
            </w:pPr>
            <w:r>
              <w:rPr>
                <w:rFonts w:hint="eastAsia"/>
              </w:rPr>
              <w:t>2</w:t>
            </w:r>
            <w:r>
              <w:rPr>
                <w:rFonts w:hint="eastAsia"/>
              </w:rPr>
              <w:t>、所投产品必须为同一品牌。</w:t>
            </w:r>
          </w:p>
          <w:p w:rsidR="00CF7AD0" w:rsidRDefault="00CF7AD0" w:rsidP="002079C0">
            <w:pPr>
              <w:spacing w:line="360" w:lineRule="auto"/>
            </w:pPr>
            <w:r>
              <w:rPr>
                <w:rFonts w:hint="eastAsia"/>
              </w:rPr>
              <w:t>3</w:t>
            </w:r>
            <w:r>
              <w:rPr>
                <w:rFonts w:hint="eastAsia"/>
              </w:rPr>
              <w:t>、投标人应适应招标人施行零库存、不备货的采购模式要求，投标人承诺中标后在供货范围内按招标人要求的型号、规格供货；配送及售后服务应在半小时内响应，配送及工程师应于</w:t>
            </w:r>
            <w:r>
              <w:rPr>
                <w:rFonts w:hint="eastAsia"/>
              </w:rPr>
              <w:t>2</w:t>
            </w:r>
            <w:r>
              <w:rPr>
                <w:rFonts w:hint="eastAsia"/>
              </w:rPr>
              <w:t>小时内到达现场提供服务；提供承诺函加盖投标人公章。</w:t>
            </w:r>
          </w:p>
          <w:p w:rsidR="00CF7AD0" w:rsidRDefault="00CF7AD0" w:rsidP="002079C0">
            <w:pPr>
              <w:spacing w:line="360" w:lineRule="auto"/>
            </w:pPr>
            <w:r>
              <w:rPr>
                <w:rFonts w:hint="eastAsia"/>
              </w:rPr>
              <w:t>4</w:t>
            </w:r>
            <w:r>
              <w:rPr>
                <w:rFonts w:hint="eastAsia"/>
              </w:rPr>
              <w:t>、投标人承诺中标后在供货范围内按招标人要求的规格、型号供货；投标人应承诺中标后保证免费提供与中标耗材配套的使用工具及相应的配件（如恒温水箱或平板加热器、强力剪刀、包边条和氨纶沙套、魔术贴、热风枪、内衬、铆钉等）（应考虑此项费用，招标人不再另行支付）；提供承诺函加盖投标人公</w:t>
            </w:r>
            <w:r>
              <w:rPr>
                <w:rFonts w:hint="eastAsia"/>
              </w:rPr>
              <w:lastRenderedPageBreak/>
              <w:t>章。</w:t>
            </w:r>
          </w:p>
          <w:p w:rsidR="00CF7AD0" w:rsidRDefault="00CF7AD0" w:rsidP="002079C0">
            <w:pPr>
              <w:spacing w:line="360" w:lineRule="auto"/>
            </w:pPr>
            <w:r>
              <w:rPr>
                <w:rFonts w:hint="eastAsia"/>
              </w:rPr>
              <w:t>5</w:t>
            </w:r>
            <w:r>
              <w:rPr>
                <w:rFonts w:hint="eastAsia"/>
              </w:rPr>
              <w:t>、供货价格计算方式如下：最高限价（单价）×中标费率</w:t>
            </w:r>
            <w:r>
              <w:rPr>
                <w:rFonts w:hint="eastAsia"/>
              </w:rPr>
              <w:t>=</w:t>
            </w:r>
            <w:r>
              <w:rPr>
                <w:rFonts w:hint="eastAsia"/>
              </w:rPr>
              <w:t>供货价格（单价）；要求包内产品投标费率须一致（即统一投标费率），不接受分项投标费率。</w:t>
            </w:r>
          </w:p>
          <w:p w:rsidR="00CF7AD0" w:rsidRDefault="00CF7AD0" w:rsidP="002079C0">
            <w:pPr>
              <w:spacing w:line="360" w:lineRule="auto"/>
            </w:pPr>
            <w:r>
              <w:rPr>
                <w:rFonts w:hint="eastAsia"/>
              </w:rPr>
              <w:t>6</w:t>
            </w:r>
            <w:r>
              <w:rPr>
                <w:rFonts w:hint="eastAsia"/>
              </w:rPr>
              <w:t>、投标货物应有相对应的诊疗收费项目；各型号规格提供</w:t>
            </w:r>
            <w:r>
              <w:rPr>
                <w:rFonts w:hint="eastAsia"/>
              </w:rPr>
              <w:t>27</w:t>
            </w:r>
            <w:r>
              <w:rPr>
                <w:rFonts w:hint="eastAsia"/>
              </w:rPr>
              <w:t>位有效医保代码；提供证明材料加盖投标人公章。</w:t>
            </w:r>
          </w:p>
          <w:p w:rsidR="00CF7AD0" w:rsidRDefault="00CF7AD0" w:rsidP="002079C0">
            <w:pPr>
              <w:spacing w:line="360" w:lineRule="auto"/>
            </w:pPr>
            <w:r>
              <w:rPr>
                <w:rFonts w:hint="eastAsia"/>
              </w:rPr>
              <w:t>7</w:t>
            </w:r>
            <w:r>
              <w:rPr>
                <w:rFonts w:hint="eastAsia"/>
              </w:rPr>
              <w:t>、本项目一次性规划，分步实施，按批次结算。服务期内如遇国家、省医保带量采购等相关政策调整，按国家、省医保带量采购等相关政策执行。</w:t>
            </w:r>
          </w:p>
          <w:p w:rsidR="00CF7AD0" w:rsidRDefault="00CF7AD0" w:rsidP="002079C0">
            <w:pPr>
              <w:spacing w:line="360" w:lineRule="auto"/>
            </w:pPr>
            <w:r>
              <w:rPr>
                <w:rFonts w:hint="eastAsia"/>
              </w:rPr>
              <w:t>8</w:t>
            </w:r>
            <w:r>
              <w:rPr>
                <w:rFonts w:hint="eastAsia"/>
              </w:rPr>
              <w:t>、预计年使用量仅供投标人报价时参考。</w:t>
            </w:r>
          </w:p>
          <w:p w:rsidR="00CF7AD0" w:rsidRDefault="00CF7AD0" w:rsidP="002079C0">
            <w:pPr>
              <w:spacing w:line="360" w:lineRule="auto"/>
            </w:pPr>
            <w:r>
              <w:rPr>
                <w:rFonts w:hint="eastAsia"/>
              </w:rPr>
              <w:t>9</w:t>
            </w:r>
            <w:r>
              <w:rPr>
                <w:rFonts w:hint="eastAsia"/>
              </w:rPr>
              <w:t>、针对“可塑性”、“支具型”、“急救型”型号要求见后附表格要求，投标人须在“服务内容及质量要求响应表”对该参数作出响应。</w:t>
            </w:r>
          </w:p>
          <w:p w:rsidR="00CF7AD0" w:rsidRDefault="00CF7AD0" w:rsidP="002079C0">
            <w:pPr>
              <w:spacing w:line="360" w:lineRule="auto"/>
            </w:pPr>
            <w:bookmarkStart w:id="4" w:name="_GoBack"/>
            <w:bookmarkEnd w:id="4"/>
            <w:r>
              <w:rPr>
                <w:rFonts w:hint="eastAsia"/>
              </w:rPr>
              <w:t>10</w:t>
            </w:r>
            <w:r>
              <w:rPr>
                <w:rFonts w:hint="eastAsia"/>
              </w:rPr>
              <w:t>、</w:t>
            </w:r>
            <w:r>
              <w:rPr>
                <w:rFonts w:cs="宋体" w:hint="eastAsia"/>
                <w:color w:val="000000"/>
              </w:rPr>
              <w:t>需提供产品制造商正对本项目的有效授权书（函），需注明有效的起止时间。</w:t>
            </w:r>
          </w:p>
          <w:p w:rsidR="00CF7AD0" w:rsidRDefault="00CF7AD0" w:rsidP="002079C0">
            <w:pPr>
              <w:spacing w:line="360" w:lineRule="auto"/>
            </w:pPr>
            <w:r>
              <w:rPr>
                <w:rFonts w:hint="eastAsia"/>
              </w:rPr>
              <w:t>11</w:t>
            </w:r>
            <w:r>
              <w:rPr>
                <w:rFonts w:hint="eastAsia"/>
              </w:rPr>
              <w:t>、所投货物型号类型在产品注册证上应明确体现。</w:t>
            </w:r>
          </w:p>
          <w:p w:rsidR="00CF7AD0" w:rsidRDefault="00CF7AD0" w:rsidP="002079C0">
            <w:pPr>
              <w:widowControl/>
              <w:spacing w:line="240" w:lineRule="exact"/>
            </w:pPr>
            <w:r>
              <w:rPr>
                <w:rFonts w:hint="eastAsia"/>
              </w:rPr>
              <w:t>本次采购最高投标费率：</w:t>
            </w:r>
            <w:r>
              <w:rPr>
                <w:rFonts w:hint="eastAsia"/>
              </w:rPr>
              <w:t>100%</w:t>
            </w:r>
          </w:p>
        </w:tc>
      </w:tr>
    </w:tbl>
    <w:p w:rsidR="00DD2C48" w:rsidRDefault="00DD2C48" w:rsidP="00CF7AD0">
      <w:pPr>
        <w:rPr>
          <w:rFonts w:ascii="宋体" w:hAnsi="宋体" w:cs="宋体"/>
          <w:b/>
          <w:bCs/>
          <w:color w:val="000000"/>
        </w:rPr>
      </w:pPr>
    </w:p>
    <w:tbl>
      <w:tblPr>
        <w:tblStyle w:val="a6"/>
        <w:tblW w:w="9792" w:type="dxa"/>
        <w:tblLayout w:type="fixed"/>
        <w:tblLook w:val="04A0"/>
      </w:tblPr>
      <w:tblGrid>
        <w:gridCol w:w="839"/>
        <w:gridCol w:w="1515"/>
        <w:gridCol w:w="4897"/>
        <w:gridCol w:w="2541"/>
      </w:tblGrid>
      <w:tr w:rsidR="00DD2C48" w:rsidTr="0083590A">
        <w:trPr>
          <w:trHeight w:val="562"/>
        </w:trPr>
        <w:tc>
          <w:tcPr>
            <w:tcW w:w="839" w:type="dxa"/>
          </w:tcPr>
          <w:p w:rsidR="00DD2C48" w:rsidRDefault="00687FA5">
            <w:pPr>
              <w:widowControl/>
              <w:jc w:val="center"/>
              <w:rPr>
                <w:rFonts w:ascii="宋体" w:hAnsi="宋体" w:cs="Arial"/>
                <w:kern w:val="0"/>
                <w:sz w:val="18"/>
                <w:szCs w:val="18"/>
              </w:rPr>
            </w:pPr>
            <w:r>
              <w:rPr>
                <w:rFonts w:ascii="宋体" w:hAnsi="宋体" w:cs="Arial" w:hint="eastAsia"/>
                <w:kern w:val="0"/>
                <w:sz w:val="24"/>
              </w:rPr>
              <w:t>序号</w:t>
            </w:r>
          </w:p>
        </w:tc>
        <w:tc>
          <w:tcPr>
            <w:tcW w:w="1515" w:type="dxa"/>
          </w:tcPr>
          <w:p w:rsidR="00DD2C48" w:rsidRDefault="00687FA5">
            <w:pPr>
              <w:widowControl/>
              <w:jc w:val="center"/>
              <w:rPr>
                <w:rFonts w:ascii="宋体" w:hAnsi="宋体" w:cs="Arial"/>
                <w:kern w:val="0"/>
                <w:sz w:val="18"/>
                <w:szCs w:val="18"/>
              </w:rPr>
            </w:pPr>
            <w:r>
              <w:rPr>
                <w:rFonts w:ascii="宋体" w:hAnsi="宋体" w:cs="Arial" w:hint="eastAsia"/>
                <w:kern w:val="0"/>
                <w:sz w:val="24"/>
              </w:rPr>
              <w:t>型号类型</w:t>
            </w:r>
          </w:p>
        </w:tc>
        <w:tc>
          <w:tcPr>
            <w:tcW w:w="4897" w:type="dxa"/>
          </w:tcPr>
          <w:p w:rsidR="00DD2C48" w:rsidRDefault="00687FA5">
            <w:pPr>
              <w:widowControl/>
              <w:jc w:val="center"/>
              <w:rPr>
                <w:rFonts w:ascii="宋体" w:hAnsi="宋体" w:cs="Arial"/>
                <w:kern w:val="0"/>
                <w:sz w:val="18"/>
                <w:szCs w:val="18"/>
              </w:rPr>
            </w:pPr>
            <w:r>
              <w:rPr>
                <w:rFonts w:ascii="宋体" w:hAnsi="宋体" w:cs="Arial" w:hint="eastAsia"/>
                <w:kern w:val="0"/>
                <w:sz w:val="24"/>
              </w:rPr>
              <w:t>招标技术参数</w:t>
            </w:r>
          </w:p>
        </w:tc>
        <w:tc>
          <w:tcPr>
            <w:tcW w:w="2541" w:type="dxa"/>
          </w:tcPr>
          <w:p w:rsidR="00DD2C48" w:rsidRDefault="00687FA5">
            <w:pPr>
              <w:widowControl/>
              <w:jc w:val="center"/>
              <w:rPr>
                <w:rFonts w:ascii="宋体" w:hAnsi="宋体" w:cs="Arial"/>
                <w:kern w:val="0"/>
                <w:sz w:val="18"/>
                <w:szCs w:val="18"/>
              </w:rPr>
            </w:pPr>
            <w:r>
              <w:rPr>
                <w:rFonts w:ascii="宋体" w:hAnsi="宋体" w:cs="Arial" w:hint="eastAsia"/>
                <w:kern w:val="0"/>
                <w:sz w:val="24"/>
              </w:rPr>
              <w:t>备注</w:t>
            </w:r>
          </w:p>
        </w:tc>
      </w:tr>
      <w:tr w:rsidR="00DD2C48" w:rsidTr="0083590A">
        <w:trPr>
          <w:trHeight w:val="1057"/>
        </w:trPr>
        <w:tc>
          <w:tcPr>
            <w:tcW w:w="839" w:type="dxa"/>
          </w:tcPr>
          <w:p w:rsidR="00DD2C48" w:rsidRDefault="00687FA5">
            <w:pPr>
              <w:widowControl/>
              <w:jc w:val="center"/>
              <w:rPr>
                <w:rFonts w:ascii="Arial" w:hAnsi="Arial" w:cs="Arial"/>
                <w:kern w:val="0"/>
                <w:sz w:val="18"/>
                <w:szCs w:val="18"/>
              </w:rPr>
            </w:pPr>
            <w:r>
              <w:rPr>
                <w:rFonts w:ascii="宋体" w:hAnsi="宋体" w:cs="宋体" w:hint="eastAsia"/>
                <w:kern w:val="0"/>
                <w:sz w:val="24"/>
              </w:rPr>
              <w:t>1</w:t>
            </w:r>
          </w:p>
        </w:tc>
        <w:tc>
          <w:tcPr>
            <w:tcW w:w="1515" w:type="dxa"/>
          </w:tcPr>
          <w:p w:rsidR="00DD2C48" w:rsidRDefault="00687FA5">
            <w:pPr>
              <w:widowControl/>
              <w:jc w:val="center"/>
              <w:rPr>
                <w:rFonts w:ascii="宋体" w:hAnsi="宋体" w:cs="宋体"/>
                <w:kern w:val="0"/>
                <w:sz w:val="24"/>
              </w:rPr>
            </w:pPr>
            <w:r>
              <w:rPr>
                <w:rFonts w:ascii="宋体" w:hAnsi="宋体" w:cs="宋体" w:hint="eastAsia"/>
                <w:kern w:val="0"/>
                <w:sz w:val="24"/>
              </w:rPr>
              <w:t>可塑型</w:t>
            </w:r>
          </w:p>
        </w:tc>
        <w:tc>
          <w:tcPr>
            <w:tcW w:w="4897" w:type="dxa"/>
          </w:tcPr>
          <w:p w:rsidR="00DD2C48" w:rsidRDefault="00687FA5">
            <w:r>
              <w:rPr>
                <w:rFonts w:hint="eastAsia"/>
              </w:rPr>
              <w:t>1.</w:t>
            </w:r>
            <w:r>
              <w:rPr>
                <w:rFonts w:hint="eastAsia"/>
              </w:rPr>
              <w:t>材质：采用高分子材料等制成。</w:t>
            </w:r>
          </w:p>
          <w:p w:rsidR="00DD2C48" w:rsidRDefault="00687FA5">
            <w:r>
              <w:rPr>
                <w:rFonts w:hint="eastAsia"/>
              </w:rPr>
              <w:t>2.</w:t>
            </w:r>
            <w:r>
              <w:rPr>
                <w:rFonts w:hint="eastAsia"/>
              </w:rPr>
              <w:t>软化温度：放置于</w:t>
            </w:r>
            <w:r>
              <w:rPr>
                <w:rFonts w:hint="eastAsia"/>
              </w:rPr>
              <w:t>65-70</w:t>
            </w:r>
            <w:r>
              <w:rPr>
                <w:rFonts w:hint="eastAsia"/>
              </w:rPr>
              <w:t>℃恒温水中</w:t>
            </w:r>
            <w:r>
              <w:rPr>
                <w:rFonts w:hint="eastAsia"/>
              </w:rPr>
              <w:t>3-5</w:t>
            </w:r>
            <w:r>
              <w:rPr>
                <w:rFonts w:hint="eastAsia"/>
              </w:rPr>
              <w:t>分钟可软化并可任意塑型；</w:t>
            </w:r>
          </w:p>
          <w:p w:rsidR="00DD2C48" w:rsidRDefault="00687FA5">
            <w:r>
              <w:rPr>
                <w:rFonts w:hint="eastAsia"/>
              </w:rPr>
              <w:t>3.</w:t>
            </w:r>
            <w:r>
              <w:rPr>
                <w:rFonts w:hint="eastAsia"/>
              </w:rPr>
              <w:t>拉伸性能：可塑型</w:t>
            </w:r>
            <w:r>
              <w:rPr>
                <w:rFonts w:hint="eastAsia"/>
              </w:rPr>
              <w:t>P</w:t>
            </w:r>
            <w:r>
              <w:rPr>
                <w:rFonts w:hint="eastAsia"/>
              </w:rPr>
              <w:t>类板软化后能拉伸至原来的长度</w:t>
            </w:r>
            <w:r>
              <w:rPr>
                <w:rFonts w:hint="eastAsia"/>
              </w:rPr>
              <w:t>1.5-2</w:t>
            </w:r>
            <w:r>
              <w:rPr>
                <w:rFonts w:hint="eastAsia"/>
              </w:rPr>
              <w:t>倍且无断裂，</w:t>
            </w:r>
            <w:r>
              <w:rPr>
                <w:rFonts w:hint="eastAsia"/>
              </w:rPr>
              <w:t>K</w:t>
            </w:r>
            <w:r>
              <w:rPr>
                <w:rFonts w:hint="eastAsia"/>
              </w:rPr>
              <w:t>类板无拉伸性能要求；</w:t>
            </w:r>
          </w:p>
          <w:p w:rsidR="00DD2C48" w:rsidRDefault="00687FA5">
            <w:r>
              <w:rPr>
                <w:rFonts w:hint="eastAsia"/>
              </w:rPr>
              <w:t>4.</w:t>
            </w:r>
            <w:r>
              <w:rPr>
                <w:rFonts w:hint="eastAsia"/>
              </w:rPr>
              <w:t>线性收缩率：</w:t>
            </w:r>
            <w:r>
              <w:rPr>
                <w:rFonts w:hint="eastAsia"/>
              </w:rPr>
              <w:t>P</w:t>
            </w:r>
            <w:r>
              <w:rPr>
                <w:rFonts w:hint="eastAsia"/>
              </w:rPr>
              <w:t>类板线性收缩率应</w:t>
            </w:r>
            <w:r>
              <w:t>≤</w:t>
            </w:r>
            <w:r>
              <w:rPr>
                <w:rFonts w:hint="eastAsia"/>
              </w:rPr>
              <w:t>1%</w:t>
            </w:r>
            <w:r>
              <w:rPr>
                <w:rFonts w:hint="eastAsia"/>
              </w:rPr>
              <w:t>，</w:t>
            </w:r>
            <w:r>
              <w:rPr>
                <w:rFonts w:hint="eastAsia"/>
              </w:rPr>
              <w:t>K</w:t>
            </w:r>
            <w:r>
              <w:rPr>
                <w:rFonts w:hint="eastAsia"/>
              </w:rPr>
              <w:t>类板无收缩率要求；</w:t>
            </w:r>
          </w:p>
          <w:p w:rsidR="00DD2C48" w:rsidRDefault="00687FA5">
            <w:r>
              <w:rPr>
                <w:rFonts w:hint="eastAsia"/>
              </w:rPr>
              <w:t>5.</w:t>
            </w:r>
            <w:r>
              <w:rPr>
                <w:rFonts w:hint="eastAsia"/>
              </w:rPr>
              <w:t>邵氏硬度应</w:t>
            </w:r>
            <w:r>
              <w:t>≥</w:t>
            </w:r>
            <w:r>
              <w:rPr>
                <w:rFonts w:hint="eastAsia"/>
              </w:rPr>
              <w:t>45D.</w:t>
            </w:r>
          </w:p>
          <w:p w:rsidR="00DD2C48" w:rsidRDefault="00687FA5">
            <w:r>
              <w:rPr>
                <w:rFonts w:ascii="宋体" w:hAnsi="宋体" w:cs="宋体" w:hint="eastAsia"/>
              </w:rPr>
              <w:t>★</w:t>
            </w:r>
            <w:r>
              <w:rPr>
                <w:rFonts w:hint="eastAsia"/>
              </w:rPr>
              <w:t>6.</w:t>
            </w:r>
            <w:r>
              <w:rPr>
                <w:rFonts w:hint="eastAsia"/>
              </w:rPr>
              <w:t>各型号规格均为独立包装，产品形态与肢体使用部位相匹配、无须裁切、可直接塑型使用。</w:t>
            </w:r>
          </w:p>
        </w:tc>
        <w:tc>
          <w:tcPr>
            <w:tcW w:w="2541" w:type="dxa"/>
          </w:tcPr>
          <w:p w:rsidR="00DD2C48" w:rsidRDefault="00DD2C48">
            <w:pPr>
              <w:pStyle w:val="10"/>
              <w:jc w:val="left"/>
              <w:rPr>
                <w:rFonts w:ascii="Arial" w:hAnsi="Arial" w:cs="Arial"/>
                <w:kern w:val="0"/>
              </w:rPr>
            </w:pPr>
          </w:p>
        </w:tc>
      </w:tr>
      <w:tr w:rsidR="00DD2C48" w:rsidTr="0083590A">
        <w:trPr>
          <w:trHeight w:val="1057"/>
        </w:trPr>
        <w:tc>
          <w:tcPr>
            <w:tcW w:w="839" w:type="dxa"/>
          </w:tcPr>
          <w:p w:rsidR="00DD2C48" w:rsidRDefault="00687FA5">
            <w:pPr>
              <w:widowControl/>
              <w:jc w:val="center"/>
              <w:rPr>
                <w:rFonts w:ascii="宋体" w:hAnsi="宋体" w:cs="宋体"/>
                <w:kern w:val="0"/>
                <w:sz w:val="24"/>
              </w:rPr>
            </w:pPr>
            <w:r>
              <w:rPr>
                <w:rFonts w:ascii="宋体" w:hAnsi="宋体" w:cs="宋体" w:hint="eastAsia"/>
                <w:kern w:val="0"/>
                <w:sz w:val="24"/>
              </w:rPr>
              <w:t>2</w:t>
            </w:r>
          </w:p>
        </w:tc>
        <w:tc>
          <w:tcPr>
            <w:tcW w:w="1515" w:type="dxa"/>
          </w:tcPr>
          <w:p w:rsidR="00DD2C48" w:rsidRDefault="00687FA5">
            <w:pPr>
              <w:widowControl/>
              <w:jc w:val="center"/>
              <w:rPr>
                <w:rFonts w:ascii="宋体" w:hAnsi="宋体" w:cs="宋体"/>
                <w:kern w:val="0"/>
                <w:sz w:val="24"/>
              </w:rPr>
            </w:pPr>
            <w:r>
              <w:rPr>
                <w:rFonts w:ascii="宋体" w:hAnsi="宋体" w:cs="宋体" w:hint="eastAsia"/>
                <w:kern w:val="0"/>
                <w:sz w:val="24"/>
              </w:rPr>
              <w:t>支具型</w:t>
            </w:r>
          </w:p>
        </w:tc>
        <w:tc>
          <w:tcPr>
            <w:tcW w:w="4897" w:type="dxa"/>
          </w:tcPr>
          <w:p w:rsidR="00DD2C48" w:rsidRDefault="00687FA5">
            <w:r>
              <w:rPr>
                <w:rFonts w:hint="eastAsia"/>
              </w:rPr>
              <w:t>1.</w:t>
            </w:r>
            <w:r>
              <w:rPr>
                <w:rFonts w:hint="eastAsia"/>
              </w:rPr>
              <w:t>材质：采用高分子材料等制成。</w:t>
            </w:r>
          </w:p>
          <w:p w:rsidR="00DD2C48" w:rsidRDefault="00687FA5">
            <w:r>
              <w:rPr>
                <w:rFonts w:hint="eastAsia"/>
              </w:rPr>
              <w:t>2.</w:t>
            </w:r>
            <w:r>
              <w:rPr>
                <w:rFonts w:hint="eastAsia"/>
              </w:rPr>
              <w:t>拉带、粘扣带应结实，抗撕拉力应</w:t>
            </w:r>
            <w:r>
              <w:t>≥</w:t>
            </w:r>
            <w:r>
              <w:rPr>
                <w:rFonts w:hint="eastAsia"/>
              </w:rPr>
              <w:t>100N</w:t>
            </w:r>
            <w:r>
              <w:rPr>
                <w:rFonts w:hint="eastAsia"/>
              </w:rPr>
              <w:t>；</w:t>
            </w:r>
          </w:p>
          <w:p w:rsidR="00DD2C48" w:rsidRDefault="00687FA5">
            <w:r>
              <w:rPr>
                <w:rFonts w:ascii="宋体" w:hAnsi="宋体" w:cs="宋体" w:hint="eastAsia"/>
              </w:rPr>
              <w:t>★</w:t>
            </w:r>
            <w:r>
              <w:t xml:space="preserve"> </w:t>
            </w:r>
            <w:r>
              <w:rPr>
                <w:rFonts w:hint="eastAsia"/>
              </w:rPr>
              <w:t>3.</w:t>
            </w:r>
            <w:r>
              <w:rPr>
                <w:rFonts w:hint="eastAsia"/>
              </w:rPr>
              <w:t>粘扣带应反复粘合</w:t>
            </w:r>
            <w:r>
              <w:rPr>
                <w:rFonts w:hint="eastAsia"/>
              </w:rPr>
              <w:t>100</w:t>
            </w:r>
            <w:r>
              <w:rPr>
                <w:rFonts w:hint="eastAsia"/>
              </w:rPr>
              <w:t>次以上仍保持粘合力；</w:t>
            </w:r>
          </w:p>
          <w:p w:rsidR="00DD2C48" w:rsidRDefault="00687FA5">
            <w:r>
              <w:rPr>
                <w:rFonts w:hint="eastAsia"/>
              </w:rPr>
              <w:t>4.</w:t>
            </w:r>
            <w:r>
              <w:rPr>
                <w:rFonts w:hint="eastAsia"/>
              </w:rPr>
              <w:t>扣环拉力应</w:t>
            </w:r>
            <w:r>
              <w:t>≥</w:t>
            </w:r>
            <w:r>
              <w:rPr>
                <w:rFonts w:hint="eastAsia"/>
              </w:rPr>
              <w:t>200N</w:t>
            </w:r>
            <w:r>
              <w:rPr>
                <w:rFonts w:hint="eastAsia"/>
              </w:rPr>
              <w:t>；</w:t>
            </w:r>
          </w:p>
          <w:p w:rsidR="00DD2C48" w:rsidRDefault="00687FA5">
            <w:r>
              <w:rPr>
                <w:rFonts w:hint="eastAsia"/>
              </w:rPr>
              <w:t>5.</w:t>
            </w:r>
            <w:r>
              <w:rPr>
                <w:rFonts w:hint="eastAsia"/>
              </w:rPr>
              <w:t>铰链类支具型，铰链活动应自如，没有明显摩檫力；</w:t>
            </w:r>
          </w:p>
          <w:p w:rsidR="00DD2C48" w:rsidRDefault="00687FA5">
            <w:r>
              <w:rPr>
                <w:rFonts w:ascii="宋体" w:hAnsi="宋体" w:cs="宋体" w:hint="eastAsia"/>
              </w:rPr>
              <w:t>★</w:t>
            </w:r>
            <w:r>
              <w:t xml:space="preserve"> </w:t>
            </w:r>
            <w:r>
              <w:rPr>
                <w:rFonts w:hint="eastAsia"/>
              </w:rPr>
              <w:t>6.</w:t>
            </w:r>
            <w:r>
              <w:rPr>
                <w:rFonts w:hint="eastAsia"/>
              </w:rPr>
              <w:t>纺织材料安全要求至少应符合</w:t>
            </w:r>
            <w:r>
              <w:rPr>
                <w:rFonts w:hint="eastAsia"/>
              </w:rPr>
              <w:t>GB18401</w:t>
            </w:r>
            <w:r>
              <w:rPr>
                <w:rFonts w:hint="eastAsia"/>
              </w:rPr>
              <w:t>中</w:t>
            </w:r>
            <w:r>
              <w:rPr>
                <w:rFonts w:hint="eastAsia"/>
              </w:rPr>
              <w:t>B</w:t>
            </w:r>
            <w:r>
              <w:rPr>
                <w:rFonts w:hint="eastAsia"/>
              </w:rPr>
              <w:t>类产品。</w:t>
            </w:r>
          </w:p>
        </w:tc>
        <w:tc>
          <w:tcPr>
            <w:tcW w:w="2541" w:type="dxa"/>
          </w:tcPr>
          <w:p w:rsidR="00DD2C48" w:rsidRDefault="00DD2C48">
            <w:pPr>
              <w:pStyle w:val="10"/>
              <w:jc w:val="left"/>
              <w:rPr>
                <w:rFonts w:ascii="Arial" w:hAnsi="Arial" w:cs="Arial"/>
                <w:kern w:val="0"/>
              </w:rPr>
            </w:pPr>
          </w:p>
        </w:tc>
      </w:tr>
      <w:tr w:rsidR="00DD2C48" w:rsidTr="0083590A">
        <w:trPr>
          <w:trHeight w:val="3161"/>
        </w:trPr>
        <w:tc>
          <w:tcPr>
            <w:tcW w:w="839" w:type="dxa"/>
          </w:tcPr>
          <w:p w:rsidR="00DD2C48" w:rsidRDefault="00687FA5">
            <w:pPr>
              <w:widowControl/>
              <w:jc w:val="center"/>
              <w:rPr>
                <w:rFonts w:ascii="宋体" w:hAnsi="宋体" w:cs="宋体"/>
                <w:kern w:val="0"/>
                <w:sz w:val="24"/>
              </w:rPr>
            </w:pPr>
            <w:r>
              <w:rPr>
                <w:rFonts w:ascii="宋体" w:hAnsi="宋体" w:cs="宋体" w:hint="eastAsia"/>
                <w:kern w:val="0"/>
                <w:sz w:val="24"/>
              </w:rPr>
              <w:lastRenderedPageBreak/>
              <w:t>3</w:t>
            </w:r>
          </w:p>
        </w:tc>
        <w:tc>
          <w:tcPr>
            <w:tcW w:w="1515" w:type="dxa"/>
          </w:tcPr>
          <w:p w:rsidR="00DD2C48" w:rsidRDefault="00687FA5">
            <w:pPr>
              <w:widowControl/>
              <w:jc w:val="center"/>
              <w:rPr>
                <w:rFonts w:ascii="宋体" w:hAnsi="宋体" w:cs="宋体"/>
                <w:kern w:val="0"/>
                <w:sz w:val="24"/>
              </w:rPr>
            </w:pPr>
            <w:r>
              <w:rPr>
                <w:rFonts w:ascii="宋体" w:hAnsi="宋体" w:cs="宋体" w:hint="eastAsia"/>
                <w:kern w:val="0"/>
                <w:sz w:val="24"/>
              </w:rPr>
              <w:t>急救型</w:t>
            </w:r>
          </w:p>
        </w:tc>
        <w:tc>
          <w:tcPr>
            <w:tcW w:w="4897" w:type="dxa"/>
          </w:tcPr>
          <w:p w:rsidR="00DD2C48" w:rsidRDefault="00687FA5">
            <w:pPr>
              <w:pStyle w:val="20"/>
              <w:tabs>
                <w:tab w:val="left" w:pos="312"/>
              </w:tabs>
              <w:spacing w:line="240" w:lineRule="exact"/>
              <w:ind w:leftChars="0" w:left="0" w:firstLineChars="0" w:firstLine="0"/>
              <w:rPr>
                <w:rFonts w:ascii="宋体" w:hAnsi="宋体" w:cs="宋体"/>
                <w:szCs w:val="21"/>
              </w:rPr>
            </w:pPr>
            <w:r>
              <w:rPr>
                <w:rFonts w:ascii="宋体" w:hAnsi="宋体" w:cs="宋体" w:hint="eastAsia"/>
                <w:szCs w:val="21"/>
              </w:rPr>
              <w:t>1.材质：采用高分子材料等制成。</w:t>
            </w:r>
          </w:p>
          <w:p w:rsidR="00DD2C48" w:rsidRDefault="00687FA5">
            <w:pPr>
              <w:pStyle w:val="20"/>
              <w:spacing w:line="240" w:lineRule="exact"/>
              <w:ind w:leftChars="0" w:left="0" w:firstLineChars="0" w:firstLine="0"/>
              <w:rPr>
                <w:rFonts w:ascii="宋体" w:hAnsi="宋体" w:cs="宋体"/>
                <w:szCs w:val="21"/>
              </w:rPr>
            </w:pPr>
            <w:r>
              <w:rPr>
                <w:rFonts w:ascii="宋体" w:hAnsi="宋体" w:cs="宋体"/>
                <w:szCs w:val="21"/>
              </w:rPr>
              <w:t>★</w:t>
            </w:r>
            <w:r>
              <w:rPr>
                <w:rFonts w:ascii="宋体" w:hAnsi="宋体" w:cs="宋体" w:hint="eastAsia"/>
                <w:szCs w:val="21"/>
              </w:rPr>
              <w:t>2.内层铝板长度和宽度不得小于外层泡沫板长度和宽度的85%；</w:t>
            </w:r>
          </w:p>
          <w:p w:rsidR="00DD2C48" w:rsidRDefault="00687FA5">
            <w:pPr>
              <w:pStyle w:val="20"/>
              <w:spacing w:line="240" w:lineRule="exact"/>
              <w:ind w:leftChars="0" w:left="0" w:firstLineChars="0" w:firstLine="0"/>
              <w:rPr>
                <w:rFonts w:ascii="宋体" w:hAnsi="宋体" w:cs="宋体"/>
                <w:szCs w:val="21"/>
              </w:rPr>
            </w:pPr>
            <w:r>
              <w:rPr>
                <w:rFonts w:ascii="宋体" w:hAnsi="宋体" w:cs="宋体" w:hint="eastAsia"/>
                <w:szCs w:val="21"/>
              </w:rPr>
              <w:t>3.内层铝板厚度不小于0.4㎜；泡沫板厚度不小于4㎜；</w:t>
            </w:r>
          </w:p>
          <w:p w:rsidR="00DD2C48" w:rsidRDefault="00687FA5">
            <w:pPr>
              <w:pStyle w:val="20"/>
              <w:spacing w:line="240" w:lineRule="exact"/>
              <w:ind w:leftChars="0" w:left="0" w:firstLineChars="0" w:firstLine="0"/>
              <w:rPr>
                <w:rFonts w:ascii="宋体" w:hAnsi="宋体" w:cs="宋体"/>
                <w:szCs w:val="21"/>
              </w:rPr>
            </w:pPr>
            <w:r>
              <w:rPr>
                <w:rFonts w:ascii="宋体" w:hAnsi="宋体" w:cs="宋体" w:hint="eastAsia"/>
                <w:szCs w:val="21"/>
              </w:rPr>
              <w:t>4.无需水或烤箱等辅助工具，可以直接塑型使用；</w:t>
            </w:r>
          </w:p>
          <w:p w:rsidR="00DD2C48" w:rsidRDefault="00687FA5">
            <w:pPr>
              <w:pStyle w:val="20"/>
              <w:spacing w:line="240" w:lineRule="exact"/>
              <w:ind w:leftChars="0" w:left="0" w:firstLineChars="0" w:firstLine="0"/>
              <w:rPr>
                <w:rFonts w:ascii="宋体" w:hAnsi="宋体" w:cs="宋体"/>
                <w:szCs w:val="21"/>
              </w:rPr>
            </w:pPr>
            <w:r>
              <w:rPr>
                <w:rFonts w:ascii="宋体" w:hAnsi="宋体" w:cs="宋体" w:hint="eastAsia"/>
                <w:szCs w:val="21"/>
              </w:rPr>
              <w:t>5.耐久性：反复折叠直至完全断裂时折叠次数应不低于25次。</w:t>
            </w:r>
          </w:p>
          <w:p w:rsidR="00DD2C48" w:rsidRDefault="00687FA5">
            <w:pPr>
              <w:rPr>
                <w:highlight w:val="yellow"/>
              </w:rPr>
            </w:pPr>
            <w:r>
              <w:rPr>
                <w:rFonts w:ascii="宋体" w:hAnsi="宋体" w:cs="宋体"/>
                <w:szCs w:val="21"/>
              </w:rPr>
              <w:t xml:space="preserve">★ </w:t>
            </w:r>
            <w:r>
              <w:rPr>
                <w:rFonts w:ascii="宋体" w:hAnsi="宋体" w:cs="宋体" w:hint="eastAsia"/>
                <w:szCs w:val="21"/>
              </w:rPr>
              <w:t>6.急救型规格尺寸（长</w:t>
            </w:r>
            <w:r>
              <w:rPr>
                <w:rFonts w:ascii="Arial" w:hAnsi="Arial" w:cs="Arial"/>
                <w:szCs w:val="21"/>
              </w:rPr>
              <w:t>×</w:t>
            </w:r>
            <w:r>
              <w:rPr>
                <w:rFonts w:ascii="宋体" w:hAnsi="宋体" w:cs="宋体" w:hint="eastAsia"/>
                <w:szCs w:val="21"/>
              </w:rPr>
              <w:t>宽公差允许</w:t>
            </w:r>
            <w:r>
              <w:rPr>
                <w:rFonts w:ascii="宋体" w:hAnsi="宋体" w:cs="宋体" w:hint="eastAsia"/>
                <w:szCs w:val="21"/>
                <w:u w:val="single"/>
              </w:rPr>
              <w:t>+1</w:t>
            </w:r>
            <w:r>
              <w:rPr>
                <w:rFonts w:ascii="宋体" w:hAnsi="宋体" w:cs="宋体" w:hint="eastAsia"/>
                <w:szCs w:val="21"/>
              </w:rPr>
              <w:t>㎝）：10</w:t>
            </w:r>
            <w:r>
              <w:rPr>
                <w:rFonts w:ascii="Arial" w:hAnsi="Arial" w:cs="Arial"/>
                <w:szCs w:val="21"/>
              </w:rPr>
              <w:t>×</w:t>
            </w:r>
            <w:r>
              <w:rPr>
                <w:rFonts w:ascii="宋体" w:hAnsi="宋体" w:cs="宋体" w:hint="eastAsia"/>
                <w:szCs w:val="21"/>
              </w:rPr>
              <w:t>40㎝，15</w:t>
            </w:r>
            <w:r>
              <w:rPr>
                <w:rFonts w:ascii="Arial" w:hAnsi="Arial" w:cs="Arial"/>
                <w:szCs w:val="21"/>
              </w:rPr>
              <w:t>×</w:t>
            </w:r>
            <w:r>
              <w:rPr>
                <w:rFonts w:ascii="宋体" w:hAnsi="宋体" w:cs="宋体" w:hint="eastAsia"/>
                <w:szCs w:val="21"/>
              </w:rPr>
              <w:t>91㎝，长宽公差</w:t>
            </w:r>
            <w:r>
              <w:rPr>
                <w:rFonts w:ascii="宋体" w:hAnsi="宋体" w:cs="宋体" w:hint="eastAsia"/>
                <w:szCs w:val="21"/>
                <w:u w:val="single"/>
              </w:rPr>
              <w:t>+</w:t>
            </w:r>
            <w:r>
              <w:rPr>
                <w:rFonts w:ascii="宋体" w:hAnsi="宋体" w:cs="宋体" w:hint="eastAsia"/>
                <w:szCs w:val="21"/>
              </w:rPr>
              <w:t>1㎝；急救型各规格（尺寸）</w:t>
            </w:r>
            <w:r>
              <w:rPr>
                <w:rFonts w:hint="eastAsia"/>
              </w:rPr>
              <w:t>在产品注册证上明确体现。</w:t>
            </w:r>
          </w:p>
        </w:tc>
        <w:tc>
          <w:tcPr>
            <w:tcW w:w="2541" w:type="dxa"/>
          </w:tcPr>
          <w:p w:rsidR="00DD2C48" w:rsidRDefault="00DD2C48">
            <w:pPr>
              <w:pStyle w:val="10"/>
              <w:jc w:val="left"/>
              <w:rPr>
                <w:rFonts w:ascii="Arial" w:hAnsi="Arial" w:cs="Arial"/>
                <w:kern w:val="0"/>
              </w:rPr>
            </w:pPr>
          </w:p>
        </w:tc>
      </w:tr>
      <w:tr w:rsidR="00DD2C48" w:rsidTr="00EF5B1D">
        <w:trPr>
          <w:trHeight w:val="634"/>
        </w:trPr>
        <w:tc>
          <w:tcPr>
            <w:tcW w:w="9792" w:type="dxa"/>
            <w:gridSpan w:val="4"/>
          </w:tcPr>
          <w:p w:rsidR="00DD2C48" w:rsidRDefault="00687FA5">
            <w:pPr>
              <w:pStyle w:val="10"/>
              <w:jc w:val="left"/>
              <w:rPr>
                <w:rFonts w:ascii="Arial" w:hAnsi="Arial" w:cs="Arial"/>
                <w:kern w:val="0"/>
              </w:rPr>
            </w:pPr>
            <w:r>
              <w:rPr>
                <w:rFonts w:ascii="宋体" w:hAnsi="宋体" w:hint="eastAsia"/>
                <w:b/>
                <w:szCs w:val="21"/>
              </w:rPr>
              <w:t>标★项需提供技术证明文件之一</w:t>
            </w:r>
            <w:r>
              <w:rPr>
                <w:rFonts w:hint="eastAsia"/>
                <w:b/>
              </w:rPr>
              <w:t>（医疗器械注册证、医疗器械注册登记信息表、第三方检测报告、产品技术要求白皮书、产品使用说明书）予以证明。</w:t>
            </w:r>
          </w:p>
        </w:tc>
      </w:tr>
    </w:tbl>
    <w:p w:rsidR="00EF5B1D" w:rsidRDefault="00EF5B1D" w:rsidP="00EF5B1D">
      <w:pPr>
        <w:pStyle w:val="aa"/>
        <w:spacing w:line="500" w:lineRule="exact"/>
        <w:rPr>
          <w:rFonts w:ascii="仿宋" w:eastAsia="仿宋" w:hAnsi="仿宋"/>
          <w:b/>
          <w:sz w:val="32"/>
          <w:szCs w:val="32"/>
        </w:rPr>
      </w:pPr>
    </w:p>
    <w:p w:rsidR="00EF5B1D" w:rsidRPr="00EF5B1D" w:rsidRDefault="00EF5B1D" w:rsidP="00EF5B1D">
      <w:pPr>
        <w:pStyle w:val="aa"/>
        <w:spacing w:line="500" w:lineRule="exact"/>
        <w:rPr>
          <w:rFonts w:ascii="仿宋" w:eastAsia="仿宋" w:hAnsi="仿宋"/>
          <w:sz w:val="32"/>
          <w:szCs w:val="32"/>
        </w:rPr>
      </w:pPr>
      <w:r>
        <w:rPr>
          <w:rFonts w:ascii="仿宋" w:eastAsia="仿宋" w:hAnsi="仿宋" w:hint="eastAsia"/>
          <w:b/>
          <w:sz w:val="32"/>
          <w:szCs w:val="32"/>
        </w:rPr>
        <w:t>四、</w:t>
      </w:r>
      <w:r w:rsidRPr="00EF5B1D">
        <w:rPr>
          <w:rFonts w:ascii="仿宋" w:eastAsia="仿宋" w:hAnsi="仿宋" w:hint="eastAsia"/>
          <w:b/>
          <w:sz w:val="32"/>
          <w:szCs w:val="32"/>
        </w:rPr>
        <w:t>投标报价：</w:t>
      </w:r>
      <w:r w:rsidRPr="00EF5B1D">
        <w:rPr>
          <w:rFonts w:ascii="仿宋" w:eastAsia="仿宋" w:hAnsi="仿宋" w:hint="eastAsia"/>
          <w:sz w:val="32"/>
          <w:szCs w:val="32"/>
        </w:rPr>
        <w:t>报价文件加盖公章密封，于</w:t>
      </w:r>
      <w:r w:rsidRPr="00EF5B1D">
        <w:rPr>
          <w:rFonts w:ascii="仿宋" w:eastAsia="仿宋" w:hAnsi="仿宋" w:hint="eastAsia"/>
          <w:b/>
          <w:sz w:val="32"/>
          <w:szCs w:val="32"/>
          <w:u w:val="single"/>
        </w:rPr>
        <w:t>2022年12月1</w:t>
      </w:r>
      <w:r w:rsidR="00544019">
        <w:rPr>
          <w:rFonts w:ascii="仿宋" w:eastAsia="仿宋" w:hAnsi="仿宋" w:hint="eastAsia"/>
          <w:b/>
          <w:sz w:val="32"/>
          <w:szCs w:val="32"/>
          <w:u w:val="single"/>
        </w:rPr>
        <w:t>6</w:t>
      </w:r>
      <w:r w:rsidRPr="00EF5B1D">
        <w:rPr>
          <w:rFonts w:ascii="仿宋" w:eastAsia="仿宋" w:hAnsi="仿宋" w:hint="eastAsia"/>
          <w:b/>
          <w:sz w:val="32"/>
          <w:szCs w:val="32"/>
          <w:u w:val="single"/>
        </w:rPr>
        <w:t>日16：00</w:t>
      </w:r>
      <w:r w:rsidRPr="00EF5B1D">
        <w:rPr>
          <w:rFonts w:ascii="仿宋" w:eastAsia="仿宋" w:hAnsi="仿宋" w:hint="eastAsia"/>
          <w:sz w:val="32"/>
          <w:szCs w:val="32"/>
        </w:rPr>
        <w:t>时前交至</w:t>
      </w:r>
      <w:r w:rsidRPr="00EF5B1D">
        <w:rPr>
          <w:rFonts w:ascii="仿宋" w:eastAsia="仿宋" w:hAnsi="仿宋" w:hint="eastAsia"/>
          <w:b/>
          <w:sz w:val="32"/>
          <w:szCs w:val="32"/>
          <w:u w:val="single"/>
        </w:rPr>
        <w:t>桐城市人民医院综合采购办公室</w:t>
      </w:r>
      <w:r w:rsidRPr="00EF5B1D">
        <w:rPr>
          <w:rFonts w:ascii="仿宋" w:eastAsia="仿宋" w:hAnsi="仿宋" w:hint="eastAsia"/>
          <w:sz w:val="32"/>
          <w:szCs w:val="32"/>
        </w:rPr>
        <w:t>，本着自愿原则，逾期视为放弃</w:t>
      </w:r>
      <w:r w:rsidR="00544019">
        <w:rPr>
          <w:rFonts w:ascii="仿宋" w:eastAsia="仿宋" w:hAnsi="仿宋" w:hint="eastAsia"/>
          <w:sz w:val="32"/>
          <w:szCs w:val="32"/>
        </w:rPr>
        <w:t>，</w:t>
      </w:r>
      <w:r w:rsidRPr="00EF5B1D">
        <w:rPr>
          <w:rFonts w:ascii="仿宋" w:eastAsia="仿宋" w:hAnsi="仿宋" w:hint="eastAsia"/>
          <w:sz w:val="32"/>
          <w:szCs w:val="32"/>
        </w:rPr>
        <w:t>不接</w:t>
      </w:r>
      <w:r w:rsidR="00544019">
        <w:rPr>
          <w:rFonts w:ascii="仿宋" w:eastAsia="仿宋" w:hAnsi="仿宋" w:hint="eastAsia"/>
          <w:sz w:val="32"/>
          <w:szCs w:val="32"/>
        </w:rPr>
        <w:t>受</w:t>
      </w:r>
      <w:r w:rsidRPr="00EF5B1D">
        <w:rPr>
          <w:rFonts w:ascii="仿宋" w:eastAsia="仿宋" w:hAnsi="仿宋" w:hint="eastAsia"/>
          <w:sz w:val="32"/>
          <w:szCs w:val="32"/>
        </w:rPr>
        <w:t>快递报价文件。</w:t>
      </w:r>
      <w:r w:rsidRPr="00EF5B1D">
        <w:rPr>
          <w:rFonts w:ascii="仿宋" w:eastAsia="仿宋" w:hAnsi="仿宋" w:hint="eastAsia"/>
          <w:sz w:val="32"/>
          <w:szCs w:val="32"/>
        </w:rPr>
        <w:cr/>
        <w:t xml:space="preserve">联系人：综合采购办：0556-6197331         </w:t>
      </w:r>
    </w:p>
    <w:p w:rsidR="00EF5B1D" w:rsidRPr="00EF5B1D" w:rsidRDefault="00EF5B1D" w:rsidP="00EF5B1D">
      <w:pPr>
        <w:pStyle w:val="aa"/>
        <w:spacing w:line="500" w:lineRule="exact"/>
        <w:rPr>
          <w:rFonts w:ascii="仿宋" w:eastAsia="仿宋" w:hAnsi="仿宋"/>
          <w:b/>
          <w:sz w:val="32"/>
          <w:szCs w:val="32"/>
        </w:rPr>
      </w:pPr>
      <w:r w:rsidRPr="00EF5B1D">
        <w:rPr>
          <w:rFonts w:ascii="仿宋" w:eastAsia="仿宋" w:hAnsi="仿宋" w:hint="eastAsia"/>
          <w:sz w:val="32"/>
          <w:szCs w:val="32"/>
        </w:rPr>
        <w:t>医疗设备科：0556-6197063</w:t>
      </w:r>
      <w:r w:rsidRPr="00EF5B1D">
        <w:rPr>
          <w:rFonts w:ascii="仿宋" w:eastAsia="仿宋" w:hAnsi="仿宋" w:hint="eastAsia"/>
          <w:sz w:val="32"/>
          <w:szCs w:val="32"/>
        </w:rPr>
        <w:cr/>
      </w:r>
    </w:p>
    <w:p w:rsidR="00DD2C48" w:rsidRDefault="00DD2C48"/>
    <w:p w:rsidR="00EF5B1D" w:rsidRDefault="00EF5B1D" w:rsidP="00EF5B1D">
      <w:pPr>
        <w:pStyle w:val="New"/>
        <w:jc w:val="right"/>
      </w:pPr>
    </w:p>
    <w:p w:rsidR="00EF5B1D" w:rsidRDefault="00EF5B1D" w:rsidP="00EF5B1D">
      <w:pPr>
        <w:pStyle w:val="10"/>
        <w:spacing w:line="520" w:lineRule="exact"/>
        <w:jc w:val="right"/>
        <w:rPr>
          <w:rFonts w:ascii="仿宋" w:eastAsia="仿宋" w:hAnsi="仿宋"/>
          <w:b/>
          <w:bCs/>
          <w:sz w:val="28"/>
          <w:szCs w:val="28"/>
        </w:rPr>
      </w:pPr>
      <w:r>
        <w:rPr>
          <w:rFonts w:ascii="仿宋" w:eastAsia="仿宋" w:hAnsi="仿宋" w:hint="eastAsia"/>
          <w:b/>
          <w:bCs/>
          <w:sz w:val="28"/>
          <w:szCs w:val="28"/>
        </w:rPr>
        <w:t>桐城市人民医院综合采购办公室</w:t>
      </w:r>
    </w:p>
    <w:p w:rsidR="00EF5B1D" w:rsidRPr="00EF5B1D" w:rsidRDefault="00EF5B1D" w:rsidP="00EF5B1D">
      <w:pPr>
        <w:pStyle w:val="New"/>
        <w:jc w:val="right"/>
      </w:pPr>
      <w:r>
        <w:rPr>
          <w:rFonts w:ascii="仿宋" w:eastAsia="仿宋" w:hAnsi="仿宋" w:hint="eastAsia"/>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二0二二年十二月八日</w:t>
      </w:r>
    </w:p>
    <w:sectPr w:rsidR="00EF5B1D" w:rsidRPr="00EF5B1D" w:rsidSect="00DD2C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747" w:rsidRDefault="000F7747" w:rsidP="00AD4F26">
      <w:r>
        <w:separator/>
      </w:r>
    </w:p>
  </w:endnote>
  <w:endnote w:type="continuationSeparator" w:id="0">
    <w:p w:rsidR="000F7747" w:rsidRDefault="000F7747" w:rsidP="00AD4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747" w:rsidRDefault="000F7747" w:rsidP="00AD4F26">
      <w:r>
        <w:separator/>
      </w:r>
    </w:p>
  </w:footnote>
  <w:footnote w:type="continuationSeparator" w:id="0">
    <w:p w:rsidR="000F7747" w:rsidRDefault="000F7747" w:rsidP="00AD4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6쀀"/>
  </w:docVars>
  <w:rsids>
    <w:rsidRoot w:val="00DD2C48"/>
    <w:rsid w:val="00014BFA"/>
    <w:rsid w:val="00041E93"/>
    <w:rsid w:val="00047331"/>
    <w:rsid w:val="000F7747"/>
    <w:rsid w:val="001910A9"/>
    <w:rsid w:val="002079C0"/>
    <w:rsid w:val="00213538"/>
    <w:rsid w:val="00244495"/>
    <w:rsid w:val="00263B1D"/>
    <w:rsid w:val="00272E54"/>
    <w:rsid w:val="003F06A5"/>
    <w:rsid w:val="00436D84"/>
    <w:rsid w:val="0045653B"/>
    <w:rsid w:val="00532124"/>
    <w:rsid w:val="00544019"/>
    <w:rsid w:val="005540A1"/>
    <w:rsid w:val="005E1470"/>
    <w:rsid w:val="00614299"/>
    <w:rsid w:val="00661A11"/>
    <w:rsid w:val="00687FA5"/>
    <w:rsid w:val="006D2A98"/>
    <w:rsid w:val="006E4D4A"/>
    <w:rsid w:val="006E691C"/>
    <w:rsid w:val="007370E5"/>
    <w:rsid w:val="007A0A99"/>
    <w:rsid w:val="0083590A"/>
    <w:rsid w:val="00856979"/>
    <w:rsid w:val="00A358B9"/>
    <w:rsid w:val="00AC1C80"/>
    <w:rsid w:val="00AD1062"/>
    <w:rsid w:val="00AD4F26"/>
    <w:rsid w:val="00B06EDC"/>
    <w:rsid w:val="00B67D02"/>
    <w:rsid w:val="00C12293"/>
    <w:rsid w:val="00C6529B"/>
    <w:rsid w:val="00CF7AD0"/>
    <w:rsid w:val="00D03AF9"/>
    <w:rsid w:val="00DD2C48"/>
    <w:rsid w:val="00E04838"/>
    <w:rsid w:val="00E81FE7"/>
    <w:rsid w:val="00EA46D2"/>
    <w:rsid w:val="00EC3626"/>
    <w:rsid w:val="00EE4BEC"/>
    <w:rsid w:val="00EF5B1D"/>
    <w:rsid w:val="00FF34A1"/>
    <w:rsid w:val="03393ED9"/>
    <w:rsid w:val="034321D6"/>
    <w:rsid w:val="03C4339C"/>
    <w:rsid w:val="0BBF303C"/>
    <w:rsid w:val="0DFE11D3"/>
    <w:rsid w:val="130354DD"/>
    <w:rsid w:val="18FE29CF"/>
    <w:rsid w:val="1D7F3F2E"/>
    <w:rsid w:val="288A0F97"/>
    <w:rsid w:val="2C5F157F"/>
    <w:rsid w:val="3AC058DE"/>
    <w:rsid w:val="3AFC428F"/>
    <w:rsid w:val="3C4157FA"/>
    <w:rsid w:val="3F976960"/>
    <w:rsid w:val="4EC52C32"/>
    <w:rsid w:val="56906C19"/>
    <w:rsid w:val="59804919"/>
    <w:rsid w:val="690A7BA1"/>
    <w:rsid w:val="69E07CB3"/>
    <w:rsid w:val="6A54615E"/>
    <w:rsid w:val="6A6F2FBF"/>
    <w:rsid w:val="6BB75801"/>
    <w:rsid w:val="6E4E5ABE"/>
    <w:rsid w:val="7B795A1A"/>
    <w:rsid w:val="7DD44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ew"/>
    <w:qFormat/>
    <w:rsid w:val="00DD2C48"/>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DD2C48"/>
    <w:pPr>
      <w:keepNext/>
      <w:keepLines/>
      <w:spacing w:before="100" w:after="100"/>
      <w:jc w:val="center"/>
      <w:outlineLvl w:val="0"/>
    </w:pPr>
    <w:rPr>
      <w:b/>
      <w:bCs/>
      <w:kern w:val="44"/>
      <w:sz w:val="32"/>
      <w:szCs w:val="44"/>
    </w:rPr>
  </w:style>
  <w:style w:type="paragraph" w:styleId="2">
    <w:name w:val="heading 2"/>
    <w:basedOn w:val="a"/>
    <w:next w:val="a"/>
    <w:unhideWhenUsed/>
    <w:qFormat/>
    <w:rsid w:val="00DD2C48"/>
    <w:pPr>
      <w:keepNext/>
      <w:keepLines/>
      <w:spacing w:line="413" w:lineRule="auto"/>
      <w:outlineLvl w:val="1"/>
    </w:pPr>
    <w:rPr>
      <w:rFonts w:ascii="Arial" w:eastAsia="黑体" w:hAnsi="Arial"/>
      <w:b/>
      <w:sz w:val="32"/>
    </w:rPr>
  </w:style>
  <w:style w:type="paragraph" w:styleId="3">
    <w:name w:val="heading 3"/>
    <w:basedOn w:val="a"/>
    <w:next w:val="a"/>
    <w:unhideWhenUsed/>
    <w:qFormat/>
    <w:rsid w:val="00DD2C48"/>
    <w:pPr>
      <w:keepNext/>
      <w:keepLines/>
      <w:spacing w:line="413" w:lineRule="auto"/>
      <w:outlineLvl w:val="2"/>
    </w:pPr>
    <w:rPr>
      <w:b/>
      <w:sz w:val="32"/>
    </w:rPr>
  </w:style>
  <w:style w:type="paragraph" w:styleId="4">
    <w:name w:val="heading 4"/>
    <w:basedOn w:val="a"/>
    <w:next w:val="a"/>
    <w:unhideWhenUsed/>
    <w:qFormat/>
    <w:rsid w:val="00DD2C48"/>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basedOn w:val="a"/>
    <w:qFormat/>
    <w:rsid w:val="00DD2C48"/>
    <w:pPr>
      <w:spacing w:before="100" w:beforeAutospacing="1" w:after="100" w:afterAutospacing="1" w:line="440" w:lineRule="exact"/>
      <w:ind w:left="357" w:hanging="357"/>
    </w:pPr>
    <w:rPr>
      <w:szCs w:val="21"/>
    </w:rPr>
  </w:style>
  <w:style w:type="paragraph" w:styleId="a3">
    <w:name w:val="Normal Indent"/>
    <w:basedOn w:val="a"/>
    <w:next w:val="20"/>
    <w:qFormat/>
    <w:rsid w:val="00DD2C48"/>
    <w:pPr>
      <w:autoSpaceDE w:val="0"/>
      <w:autoSpaceDN w:val="0"/>
      <w:adjustRightInd w:val="0"/>
      <w:ind w:firstLine="420"/>
      <w:jc w:val="left"/>
    </w:pPr>
    <w:rPr>
      <w:rFonts w:ascii="宋体"/>
      <w:kern w:val="0"/>
      <w:sz w:val="24"/>
      <w:szCs w:val="20"/>
    </w:rPr>
  </w:style>
  <w:style w:type="paragraph" w:styleId="20">
    <w:name w:val="Body Text First Indent 2"/>
    <w:basedOn w:val="a4"/>
    <w:next w:val="xl53"/>
    <w:qFormat/>
    <w:rsid w:val="00DD2C48"/>
    <w:pPr>
      <w:ind w:firstLineChars="200" w:firstLine="420"/>
    </w:pPr>
  </w:style>
  <w:style w:type="paragraph" w:styleId="a4">
    <w:name w:val="Body Text Indent"/>
    <w:basedOn w:val="a"/>
    <w:next w:val="a5"/>
    <w:qFormat/>
    <w:rsid w:val="00DD2C48"/>
    <w:pPr>
      <w:spacing w:after="120"/>
      <w:ind w:leftChars="200" w:left="420"/>
    </w:pPr>
  </w:style>
  <w:style w:type="paragraph" w:styleId="a5">
    <w:name w:val="envelope return"/>
    <w:basedOn w:val="a"/>
    <w:uiPriority w:val="99"/>
    <w:unhideWhenUsed/>
    <w:qFormat/>
    <w:rsid w:val="00DD2C48"/>
    <w:pPr>
      <w:snapToGrid w:val="0"/>
    </w:pPr>
    <w:rPr>
      <w:rFonts w:ascii="Arial" w:hAnsi="Arial"/>
    </w:rPr>
  </w:style>
  <w:style w:type="paragraph" w:customStyle="1" w:styleId="xl53">
    <w:name w:val="xl53"/>
    <w:basedOn w:val="a"/>
    <w:next w:val="a"/>
    <w:qFormat/>
    <w:rsid w:val="00DD2C48"/>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szCs w:val="20"/>
    </w:rPr>
  </w:style>
  <w:style w:type="table" w:styleId="a6">
    <w:name w:val="Table Grid"/>
    <w:basedOn w:val="a1"/>
    <w:qFormat/>
    <w:rsid w:val="00DD2C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模板普通正文"/>
    <w:basedOn w:val="a4"/>
    <w:qFormat/>
    <w:rsid w:val="00DD2C48"/>
    <w:pPr>
      <w:spacing w:beforeLines="50" w:after="10"/>
      <w:ind w:firstLineChars="175" w:firstLine="490"/>
      <w:jc w:val="left"/>
    </w:pPr>
  </w:style>
  <w:style w:type="paragraph" w:customStyle="1" w:styleId="10">
    <w:name w:val="无间隔1"/>
    <w:qFormat/>
    <w:rsid w:val="00DD2C48"/>
    <w:pPr>
      <w:widowControl w:val="0"/>
      <w:jc w:val="both"/>
    </w:pPr>
    <w:rPr>
      <w:rFonts w:ascii="Calibri" w:eastAsia="宋体" w:hAnsi="Calibri" w:cs="Times New Roman"/>
      <w:kern w:val="2"/>
      <w:sz w:val="21"/>
      <w:szCs w:val="24"/>
    </w:rPr>
  </w:style>
  <w:style w:type="paragraph" w:styleId="a8">
    <w:name w:val="header"/>
    <w:basedOn w:val="a"/>
    <w:link w:val="Char"/>
    <w:rsid w:val="00AD4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D4F26"/>
    <w:rPr>
      <w:rFonts w:ascii="Times New Roman" w:eastAsia="宋体" w:hAnsi="Times New Roman" w:cs="Times New Roman"/>
      <w:kern w:val="2"/>
      <w:sz w:val="18"/>
      <w:szCs w:val="18"/>
    </w:rPr>
  </w:style>
  <w:style w:type="paragraph" w:styleId="a9">
    <w:name w:val="footer"/>
    <w:basedOn w:val="a"/>
    <w:link w:val="Char0"/>
    <w:rsid w:val="00AD4F26"/>
    <w:pPr>
      <w:tabs>
        <w:tab w:val="center" w:pos="4153"/>
        <w:tab w:val="right" w:pos="8306"/>
      </w:tabs>
      <w:snapToGrid w:val="0"/>
      <w:jc w:val="left"/>
    </w:pPr>
    <w:rPr>
      <w:sz w:val="18"/>
      <w:szCs w:val="18"/>
    </w:rPr>
  </w:style>
  <w:style w:type="character" w:customStyle="1" w:styleId="Char0">
    <w:name w:val="页脚 Char"/>
    <w:basedOn w:val="a0"/>
    <w:link w:val="a9"/>
    <w:rsid w:val="00AD4F26"/>
    <w:rPr>
      <w:rFonts w:ascii="Times New Roman" w:eastAsia="宋体" w:hAnsi="Times New Roman" w:cs="Times New Roman"/>
      <w:kern w:val="2"/>
      <w:sz w:val="18"/>
      <w:szCs w:val="18"/>
    </w:rPr>
  </w:style>
  <w:style w:type="paragraph" w:styleId="aa">
    <w:name w:val="No Spacing"/>
    <w:uiPriority w:val="1"/>
    <w:qFormat/>
    <w:rsid w:val="007A0A99"/>
    <w:pPr>
      <w:widowControl w:val="0"/>
      <w:jc w:val="both"/>
    </w:pPr>
    <w:rPr>
      <w:rFonts w:ascii="Times New Roman" w:eastAsia="宋体" w:hAnsi="Times New Roman" w:cs="Times New Roman"/>
      <w:kern w:val="2"/>
      <w:sz w:val="21"/>
      <w:szCs w:val="24"/>
    </w:rPr>
  </w:style>
  <w:style w:type="paragraph" w:styleId="ab">
    <w:name w:val="Plain Text"/>
    <w:basedOn w:val="a"/>
    <w:link w:val="Char1"/>
    <w:qFormat/>
    <w:rsid w:val="00EF5B1D"/>
    <w:rPr>
      <w:rFonts w:ascii="宋体" w:hAnsi="Courier New" w:cs="Courier New" w:hint="eastAsia"/>
      <w:szCs w:val="21"/>
    </w:rPr>
  </w:style>
  <w:style w:type="character" w:customStyle="1" w:styleId="Char1">
    <w:name w:val="纯文本 Char"/>
    <w:basedOn w:val="a0"/>
    <w:link w:val="ab"/>
    <w:rsid w:val="00EF5B1D"/>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30</cp:revision>
  <cp:lastPrinted>2022-12-08T07:30:00Z</cp:lastPrinted>
  <dcterms:created xsi:type="dcterms:W3CDTF">2022-07-15T09:08:00Z</dcterms:created>
  <dcterms:modified xsi:type="dcterms:W3CDTF">2022-12-08T08:52:00Z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D5851D93D17F4D579DBBFC96CE1B8CFD</vt:lpwstr>
  </property>
</Properties>
</file>