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C6" w:rsidRDefault="00825522" w:rsidP="00825522">
      <w:pPr>
        <w:widowControl/>
        <w:spacing w:before="100" w:beforeAutospacing="1" w:after="100" w:afterAutospacing="1"/>
        <w:jc w:val="center"/>
        <w:rPr>
          <w:rFonts w:asciiTheme="majorHAnsi" w:hAnsiTheme="majorHAnsi" w:cs="宋体" w:hint="eastAsia"/>
          <w:b/>
          <w:color w:val="000000" w:themeColor="text1"/>
          <w:kern w:val="0"/>
          <w:sz w:val="30"/>
          <w:szCs w:val="30"/>
        </w:rPr>
      </w:pPr>
      <w:r w:rsidRP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桐城市人民医院</w:t>
      </w:r>
      <w:r w:rsidRPr="00296CE8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  <w:u w:val="single"/>
        </w:rPr>
        <w:t>污水</w:t>
      </w:r>
      <w:r w:rsidRP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处理系统维保服务项目</w:t>
      </w:r>
      <w:r w:rsid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公开</w:t>
      </w:r>
    </w:p>
    <w:p w:rsidR="00825522" w:rsidRPr="00553B4B" w:rsidRDefault="000773C6" w:rsidP="00825522">
      <w:pPr>
        <w:widowControl/>
        <w:spacing w:before="100" w:beforeAutospacing="1" w:after="100" w:afterAutospacing="1"/>
        <w:jc w:val="center"/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</w:pPr>
      <w:r>
        <w:rPr>
          <w:rFonts w:asciiTheme="majorHAnsi" w:hAnsiTheme="majorHAnsi" w:cs="宋体" w:hint="eastAsia"/>
          <w:b/>
          <w:color w:val="000000" w:themeColor="text1"/>
          <w:kern w:val="0"/>
          <w:sz w:val="30"/>
          <w:szCs w:val="30"/>
        </w:rPr>
        <w:t>（二次</w:t>
      </w:r>
      <w:r w:rsidRPr="00553B4B">
        <w:rPr>
          <w:rFonts w:asciiTheme="majorHAnsi" w:eastAsiaTheme="majorHAnsi" w:hAnsiTheme="majorHAnsi" w:cs="宋体" w:hint="eastAsia"/>
          <w:b/>
          <w:color w:val="000000" w:themeColor="text1"/>
          <w:kern w:val="0"/>
          <w:sz w:val="30"/>
          <w:szCs w:val="30"/>
        </w:rPr>
        <w:t>询价</w:t>
      </w:r>
      <w:r>
        <w:rPr>
          <w:rFonts w:asciiTheme="majorHAnsi" w:hAnsiTheme="majorHAnsi" w:cs="宋体" w:hint="eastAsia"/>
          <w:b/>
          <w:color w:val="000000" w:themeColor="text1"/>
          <w:kern w:val="0"/>
          <w:sz w:val="30"/>
          <w:szCs w:val="30"/>
        </w:rPr>
        <w:t>）</w:t>
      </w:r>
      <w:r w:rsidR="00825522" w:rsidRPr="00553B4B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文件</w:t>
      </w:r>
    </w:p>
    <w:p w:rsidR="00825522" w:rsidRPr="00E309E1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hAnsiTheme="majorHAnsi" w:cs="宋体"/>
          <w:color w:val="000000" w:themeColor="text1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color w:val="000000" w:themeColor="text1"/>
          <w:kern w:val="0"/>
          <w:sz w:val="30"/>
          <w:szCs w:val="30"/>
        </w:rPr>
        <w:t>招标项目名称: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桐城市人民医院</w:t>
      </w:r>
      <w:r w:rsidRPr="00553B4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污水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处理系统维保服务项目</w:t>
      </w:r>
    </w:p>
    <w:p w:rsidR="00825522" w:rsidRPr="00553B4B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color w:val="000000" w:themeColor="text1"/>
          <w:kern w:val="0"/>
          <w:sz w:val="30"/>
          <w:szCs w:val="30"/>
        </w:rPr>
        <w:t>招标方式:</w:t>
      </w:r>
      <w:r w:rsidR="00553B4B">
        <w:rPr>
          <w:rFonts w:asciiTheme="majorHAnsi" w:hAnsiTheme="majorHAnsi" w:cs="宋体" w:hint="eastAsia"/>
          <w:bCs/>
          <w:color w:val="000000" w:themeColor="text1"/>
          <w:kern w:val="0"/>
          <w:sz w:val="30"/>
          <w:szCs w:val="30"/>
        </w:rPr>
        <w:t xml:space="preserve"> 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院内公开</w:t>
      </w:r>
      <w:r w:rsidRPr="00553B4B">
        <w:rPr>
          <w:rFonts w:asciiTheme="majorHAnsi" w:eastAsiaTheme="majorHAnsi" w:hAnsiTheme="majorHAnsi" w:cs="宋体" w:hint="eastAsia"/>
          <w:color w:val="000000" w:themeColor="text1"/>
          <w:kern w:val="0"/>
          <w:sz w:val="30"/>
          <w:szCs w:val="30"/>
        </w:rPr>
        <w:t>询价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采购</w:t>
      </w:r>
    </w:p>
    <w:p w:rsidR="00825522" w:rsidRPr="00553B4B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eastAsiaTheme="majorHAnsi" w:hAnsiTheme="majorHAnsi" w:cs="宋体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kern w:val="0"/>
          <w:sz w:val="30"/>
          <w:szCs w:val="30"/>
        </w:rPr>
        <w:t>投标截止时间、投标地点</w:t>
      </w:r>
      <w:r w:rsidR="00553B4B">
        <w:rPr>
          <w:rFonts w:asciiTheme="majorHAnsi" w:eastAsiaTheme="majorHAnsi" w:hAnsiTheme="majorHAnsi" w:cs="宋体"/>
          <w:bCs/>
          <w:kern w:val="0"/>
          <w:sz w:val="30"/>
          <w:szCs w:val="30"/>
        </w:rPr>
        <w:t>：</w:t>
      </w:r>
    </w:p>
    <w:p w:rsidR="00553B4B" w:rsidRDefault="00825522" w:rsidP="00553B4B">
      <w:pPr>
        <w:widowControl/>
        <w:spacing w:before="100" w:beforeAutospacing="1" w:after="100" w:afterAutospacing="1"/>
        <w:ind w:firstLineChars="150" w:firstLine="450"/>
        <w:jc w:val="left"/>
        <w:rPr>
          <w:rFonts w:asciiTheme="majorHAnsi" w:hAnsiTheme="majorHAnsi"/>
          <w:sz w:val="30"/>
          <w:szCs w:val="30"/>
        </w:rPr>
      </w:pP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投标截止时间：20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2</w:t>
      </w:r>
      <w:r w:rsidRPr="00553B4B">
        <w:rPr>
          <w:rFonts w:asciiTheme="majorHAnsi" w:hAnsiTheme="majorHAnsi" w:cs="宋体" w:hint="eastAsia"/>
          <w:kern w:val="0"/>
          <w:sz w:val="30"/>
          <w:szCs w:val="30"/>
        </w:rPr>
        <w:t>2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年</w:t>
      </w:r>
      <w:r w:rsidRPr="00553B4B">
        <w:rPr>
          <w:rFonts w:asciiTheme="majorHAnsi" w:hAnsiTheme="majorHAnsi" w:cs="宋体" w:hint="eastAsia"/>
          <w:kern w:val="0"/>
          <w:sz w:val="30"/>
          <w:szCs w:val="30"/>
        </w:rPr>
        <w:t>4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月</w:t>
      </w:r>
      <w:r w:rsidR="000773C6">
        <w:rPr>
          <w:rFonts w:asciiTheme="majorHAnsi" w:hAnsiTheme="majorHAnsi" w:cs="宋体" w:hint="eastAsia"/>
          <w:kern w:val="0"/>
          <w:sz w:val="30"/>
          <w:szCs w:val="30"/>
        </w:rPr>
        <w:t>28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日下午1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6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时前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。</w:t>
      </w:r>
      <w:r w:rsidRPr="00553B4B">
        <w:rPr>
          <w:rFonts w:asciiTheme="majorHAnsi" w:eastAsiaTheme="majorHAnsi" w:hAnsiTheme="majorHAnsi"/>
          <w:sz w:val="30"/>
          <w:szCs w:val="30"/>
        </w:rPr>
        <w:t>应在规定时间将密封的响应文件送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至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  <w:u w:val="single"/>
        </w:rPr>
        <w:t>安徽省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  <w:u w:val="single"/>
        </w:rPr>
        <w:t>桐城市人民医院综合采购办</w:t>
      </w:r>
      <w:r w:rsidRPr="00553B4B">
        <w:rPr>
          <w:rFonts w:asciiTheme="majorHAnsi" w:eastAsiaTheme="majorHAnsi" w:hAnsiTheme="majorHAnsi"/>
          <w:sz w:val="30"/>
          <w:szCs w:val="30"/>
        </w:rPr>
        <w:t>，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不接收快递报价文件。联系电话：</w:t>
      </w:r>
      <w:r w:rsidRPr="00553B4B">
        <w:rPr>
          <w:rFonts w:asciiTheme="majorHAnsi" w:eastAsiaTheme="majorHAnsi" w:hAnsiTheme="majorHAnsi" w:hint="eastAsia"/>
          <w:sz w:val="30"/>
          <w:szCs w:val="30"/>
          <w:u w:val="single"/>
        </w:rPr>
        <w:t>0556-6197331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。</w:t>
      </w:r>
      <w:r w:rsidRPr="00553B4B">
        <w:rPr>
          <w:rFonts w:asciiTheme="majorHAnsi" w:eastAsiaTheme="majorHAnsi" w:hAnsiTheme="majorHAnsi"/>
          <w:sz w:val="30"/>
          <w:szCs w:val="30"/>
        </w:rPr>
        <w:t>逾期或不符合规定的文件恕不接受。</w:t>
      </w:r>
    </w:p>
    <w:p w:rsidR="00553B4B" w:rsidRPr="00553B4B" w:rsidRDefault="00553B4B" w:rsidP="00553B4B">
      <w:pPr>
        <w:widowControl/>
        <w:spacing w:before="100" w:beforeAutospacing="1" w:after="100" w:afterAutospacing="1"/>
        <w:jc w:val="left"/>
        <w:rPr>
          <w:rFonts w:asciiTheme="majorHAnsi" w:hAnsiTheme="majorHAnsi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</w:t>
      </w:r>
      <w:r>
        <w:rPr>
          <w:rFonts w:asciiTheme="majorHAnsi" w:hAnsiTheme="majorHAnsi" w:hint="eastAsia"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服务内容及要求</w:t>
      </w:r>
    </w:p>
    <w:p w:rsidR="00553B4B" w:rsidRPr="006208D7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t>污水处理系统的维护保养、应急抢维修，提供配套污水处理工程的技术服务，确保污水处理系统的正常稳定运行，出水水质按照最新医疗机构水污染物排放标准达标排放，且符合当地环保要求。招修4小时内到达</w:t>
      </w: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现场排除故障，紧急情况下，采取应急措施，确保有效应急运行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中标方每月至少2次全面自检，自检时间分别在每月的上半个月及下半个月的7日前，自检内容包含仪器仪表的</w:t>
      </w: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t>比对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校正及设备设施的正常、安全运行的维保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8"/>
          <w:szCs w:val="28"/>
        </w:rPr>
        <w:t>事项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运维中使用的药剂如过期、废弃，投标方自行回收处理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维保、检测等服务工作必须有记录，记录表格至少一式两份，双方签字有效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配合招标方做好政府环保检查的准备工作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所设污水处理系统正常、安全、高效运行的其它服务内容。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二、服务方式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定期巡检及招修。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三、投标保证金</w:t>
      </w:r>
    </w:p>
    <w:p w:rsidR="00553B4B" w:rsidRDefault="00553B4B" w:rsidP="00296CE8">
      <w:pPr>
        <w:pStyle w:val="2"/>
        <w:spacing w:line="360" w:lineRule="auto"/>
        <w:ind w:leftChars="0" w:left="0" w:firstLineChars="15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投标保证金3000元，中标后投标保证金自动转为履约保证金，若中标方中标后不与发包方签订合同，该保证金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不予退还，未中标单位的投标保证金三日内无息退还。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四、特定资格条件</w:t>
      </w:r>
    </w:p>
    <w:p w:rsidR="00553B4B" w:rsidRPr="00165661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（1）投标人必须是具备独立法人资格的公司，具有经相关部门年检通过的有效的企业营业执照，其营业执照经营范围内具有</w:t>
      </w:r>
      <w:r w:rsidRPr="00165661">
        <w:rPr>
          <w:rFonts w:asciiTheme="minorEastAsia" w:eastAsiaTheme="minorEastAsia" w:hAnsiTheme="minorEastAsia" w:cs="宋体" w:hint="eastAsia"/>
          <w:sz w:val="28"/>
          <w:szCs w:val="28"/>
        </w:rPr>
        <w:t>环保监测仪器及设备的维护等相关内容，运维单位需具备自动监控系统运营的环境服务认证资质，运维人员需具备自动监控污废水运行工证书；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（2）类似项目业绩证明；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（3）本项目不接受联合体投标。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五、服务期限及付款方式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1、服务期才用1+1年（一年合同期满后采购人对中标单位进行考核，并根据医院实际情况决定是否续签合同</w:t>
      </w:r>
      <w:r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Pr="00553B4B" w:rsidRDefault="00553B4B" w:rsidP="00553B4B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2、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付款方式：按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半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年度支付维保费用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的50%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，年度维保合格后即以转账方式支付当年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剩余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维保费用。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六、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踏勘现场：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投标人应认真对本项目实施现场环境、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具体设施设备配置及处理工艺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进行踏勘现场，对项目环境和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影响等因素，做出理性的判断和估价。投标人自行负责在踏勘现场发生的人员伤亡和财产损失。中标后签订合同过程中，投标人不得以不了解或不完全了解现场情况为由，提出任何形式的增加费用或要求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553B4B" w:rsidRDefault="00553B4B" w:rsidP="00553B4B"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>七、服务方案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1、维保服务方案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2、服务保证及服务承诺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Default="00553B4B" w:rsidP="00553B4B">
      <w:pPr>
        <w:wordWrap w:val="0"/>
        <w:spacing w:line="360" w:lineRule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3、法人</w:t>
      </w: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法定代表人身份证明书或法定代表人授权委托书</w:t>
      </w:r>
      <w:r w:rsidR="00296CE8"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；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4、投标人认为需要提供的其他资料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:rsidR="00553B4B" w:rsidRDefault="00553B4B" w:rsidP="00553B4B">
      <w:pPr>
        <w:pStyle w:val="2"/>
        <w:spacing w:line="240" w:lineRule="auto"/>
        <w:ind w:leftChars="0" w:left="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八、投标报价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1</w:t>
      </w:r>
      <w:r w:rsidRPr="00484D29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污水处理系统设备设施的维修保养、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泵类(如：提升泵、加药泵、爆汽泵、 污泥泵等)、风机及单项单价在人民币3000元（含）以下的配品配件，以及</w:t>
      </w:r>
      <w:r w:rsidRPr="00C241CE">
        <w:rPr>
          <w:rFonts w:asciiTheme="minorEastAsia" w:eastAsiaTheme="minorEastAsia" w:hAnsiTheme="minorEastAsia" w:cs="宋体" w:hint="eastAsia"/>
          <w:sz w:val="28"/>
          <w:szCs w:val="28"/>
        </w:rPr>
        <w:t>检测费、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 交通费、运输费、税费、技术服务费等所有费用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2</w:t>
      </w:r>
      <w:r w:rsidRPr="00484D29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药剂费(如：次氯酸钠、检测试剂等)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337B72" w:rsidRDefault="00553B4B" w:rsidP="00337B72">
      <w:pPr>
        <w:pStyle w:val="2"/>
        <w:spacing w:line="360" w:lineRule="auto"/>
        <w:ind w:leftChars="0" w:left="0" w:firstLineChars="0" w:firstLine="0"/>
        <w:rPr>
          <w:rFonts w:ascii="Malgun Gothic" w:eastAsiaTheme="minorEastAsia" w:hAnsi="Malgun Gothic" w:cs="Malgun Gothic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 xml:space="preserve"> 3</w:t>
      </w: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投标文件封面</w:t>
      </w:r>
      <w:r>
        <w:rPr>
          <w:rFonts w:ascii="Malgun Gothic" w:eastAsia="Malgun Gothic" w:hAnsi="Malgun Gothic" w:cs="Malgun Gothic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投标函</w:t>
      </w:r>
      <w:r>
        <w:rPr>
          <w:rFonts w:ascii="Malgun Gothic" w:eastAsia="Malgun Gothic" w:hAnsi="Malgun Gothic" w:cs="Malgun Gothic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报价表均应加盖公章并经法定代表人加盖印章</w:t>
      </w:r>
      <w:r w:rsidR="00744D34">
        <w:rPr>
          <w:rFonts w:asciiTheme="minorEastAsia" w:eastAsiaTheme="minorEastAsia" w:hAnsiTheme="minorEastAsia" w:cs="Malgun Gothic" w:hint="eastAsia"/>
          <w:bCs/>
          <w:color w:val="000000"/>
          <w:sz w:val="28"/>
          <w:szCs w:val="28"/>
        </w:rPr>
        <w:t>。</w:t>
      </w:r>
    </w:p>
    <w:p w:rsidR="00337B72" w:rsidRPr="00337B72" w:rsidRDefault="00337B72" w:rsidP="00337B72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337B72">
        <w:rPr>
          <w:rFonts w:hint="eastAsia"/>
          <w:sz w:val="30"/>
          <w:szCs w:val="30"/>
        </w:rPr>
        <w:lastRenderedPageBreak/>
        <w:t>附</w:t>
      </w:r>
      <w:r w:rsidRPr="00337B72">
        <w:rPr>
          <w:rFonts w:hint="eastAsia"/>
        </w:rPr>
        <w:t>：</w:t>
      </w:r>
    </w:p>
    <w:p w:rsidR="00490C08" w:rsidRPr="00490C08" w:rsidRDefault="00337B72" w:rsidP="00490C08">
      <w:pPr>
        <w:widowControl/>
        <w:spacing w:before="100" w:beforeAutospacing="1" w:after="100" w:afterAutospacing="1"/>
        <w:jc w:val="center"/>
        <w:rPr>
          <w:rFonts w:asciiTheme="majorHAnsi" w:hAnsiTheme="majorHAnsi" w:cs="宋体"/>
          <w:b/>
          <w:color w:val="000000" w:themeColor="text1"/>
          <w:kern w:val="0"/>
          <w:sz w:val="30"/>
          <w:szCs w:val="30"/>
        </w:rPr>
      </w:pPr>
      <w:r w:rsidRPr="00337B72">
        <w:rPr>
          <w:rFonts w:hint="eastAsia"/>
        </w:rPr>
        <w:t xml:space="preserve">       </w:t>
      </w:r>
      <w:r w:rsidRPr="00490C08">
        <w:rPr>
          <w:rFonts w:hint="eastAsia"/>
          <w:u w:val="single"/>
        </w:rPr>
        <w:t xml:space="preserve"> </w:t>
      </w:r>
      <w:r w:rsidR="00490C08" w:rsidRPr="00490C0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桐城市人民医院</w:t>
      </w:r>
      <w:r w:rsidR="00490C08" w:rsidRPr="00490C08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  <w:u w:val="single"/>
        </w:rPr>
        <w:t>污水</w:t>
      </w:r>
      <w:r w:rsidR="00490C08" w:rsidRPr="00490C0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处理系统维保服务项目</w:t>
      </w:r>
      <w:r w:rsidR="00490C0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公开</w:t>
      </w:r>
      <w:r w:rsidR="00490C08" w:rsidRPr="00553B4B">
        <w:rPr>
          <w:rFonts w:asciiTheme="majorHAnsi" w:eastAsiaTheme="majorHAnsi" w:hAnsiTheme="majorHAnsi" w:cs="宋体" w:hint="eastAsia"/>
          <w:b/>
          <w:color w:val="000000" w:themeColor="text1"/>
          <w:kern w:val="0"/>
          <w:sz w:val="30"/>
          <w:szCs w:val="30"/>
        </w:rPr>
        <w:t>询价</w:t>
      </w:r>
      <w:r w:rsidR="00490C08">
        <w:rPr>
          <w:rFonts w:asciiTheme="majorHAnsi" w:eastAsiaTheme="majorHAnsi" w:hAnsiTheme="majorHAnsi" w:cs="宋体" w:hint="eastAsia"/>
          <w:b/>
          <w:color w:val="000000" w:themeColor="text1"/>
          <w:kern w:val="0"/>
          <w:sz w:val="30"/>
          <w:szCs w:val="30"/>
        </w:rPr>
        <w:t>报价表</w:t>
      </w:r>
    </w:p>
    <w:p w:rsidR="00337B72" w:rsidRPr="00337B72" w:rsidRDefault="00337B72" w:rsidP="00337B72"/>
    <w:p w:rsidR="00337B72" w:rsidRPr="00490C08" w:rsidRDefault="00337B72" w:rsidP="00490C08">
      <w:pPr>
        <w:rPr>
          <w:rFonts w:ascii="Calibri" w:eastAsia="宋体" w:hAnsi="Calibri" w:cs="Times New Roman"/>
          <w:b/>
          <w:sz w:val="24"/>
          <w:szCs w:val="24"/>
        </w:rPr>
      </w:pPr>
      <w:r w:rsidRPr="00490C08">
        <w:rPr>
          <w:rFonts w:ascii="Calibri" w:eastAsia="宋体" w:hAnsi="Calibri" w:cs="Times New Roman" w:hint="eastAsia"/>
          <w:b/>
          <w:sz w:val="24"/>
          <w:szCs w:val="24"/>
        </w:rPr>
        <w:t>报价单位：</w:t>
      </w:r>
      <w:r w:rsidRPr="00490C08">
        <w:rPr>
          <w:rFonts w:ascii="Calibri" w:eastAsia="宋体" w:hAnsi="Calibri" w:cs="Times New Roman" w:hint="eastAsia"/>
          <w:b/>
          <w:sz w:val="24"/>
          <w:szCs w:val="24"/>
          <w:u w:val="single"/>
        </w:rPr>
        <w:t xml:space="preserve">            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（盖章）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</w:t>
      </w:r>
      <w:r w:rsidR="00490C08" w:rsidRPr="00490C08">
        <w:rPr>
          <w:rFonts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     </w:t>
      </w:r>
      <w:r w:rsidR="00490C08" w:rsidRPr="00490C08">
        <w:rPr>
          <w:rFonts w:hint="eastAsia"/>
          <w:b/>
          <w:sz w:val="24"/>
          <w:szCs w:val="24"/>
        </w:rPr>
        <w:t xml:space="preserve">              </w:t>
      </w:r>
      <w:r w:rsidR="00490C08">
        <w:rPr>
          <w:rFonts w:hint="eastAsia"/>
          <w:b/>
          <w:sz w:val="24"/>
          <w:szCs w:val="24"/>
        </w:rPr>
        <w:t xml:space="preserve">  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年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</w:t>
      </w:r>
      <w:r w:rsidR="00490C08" w:rsidRPr="00490C08">
        <w:rPr>
          <w:rFonts w:hint="eastAsia"/>
          <w:b/>
          <w:sz w:val="24"/>
          <w:szCs w:val="24"/>
        </w:rPr>
        <w:t xml:space="preserve">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="00490C08" w:rsidRPr="00490C08">
        <w:rPr>
          <w:rFonts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月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</w:t>
      </w:r>
      <w:r w:rsidR="00490C08" w:rsidRPr="00490C08">
        <w:rPr>
          <w:rFonts w:hint="eastAsia"/>
          <w:b/>
          <w:sz w:val="24"/>
          <w:szCs w:val="24"/>
        </w:rPr>
        <w:t xml:space="preserve">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日</w:t>
      </w:r>
    </w:p>
    <w:tbl>
      <w:tblPr>
        <w:tblpPr w:leftFromText="180" w:rightFromText="180" w:vertAnchor="text" w:horzAnchor="margin" w:tblpY="395"/>
        <w:tblW w:w="14000" w:type="dxa"/>
        <w:tblLayout w:type="fixed"/>
        <w:tblLook w:val="04A0"/>
      </w:tblPr>
      <w:tblGrid>
        <w:gridCol w:w="836"/>
        <w:gridCol w:w="3241"/>
        <w:gridCol w:w="3969"/>
        <w:gridCol w:w="5954"/>
      </w:tblGrid>
      <w:tr w:rsidR="00490C08" w:rsidTr="00490C08">
        <w:trPr>
          <w:trHeight w:val="9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0C08" w:rsidRPr="00296CE8" w:rsidRDefault="00490C08" w:rsidP="00296CE8">
            <w:pPr>
              <w:ind w:firstLineChars="500" w:firstLine="1200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报价金额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备</w:t>
            </w:r>
            <w:r w:rsidR="00296CE8"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     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注</w:t>
            </w:r>
          </w:p>
        </w:tc>
      </w:tr>
      <w:tr w:rsidR="00490C08" w:rsidTr="00296CE8">
        <w:trPr>
          <w:trHeight w:val="11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96C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污水处理系统维保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296CE8">
            <w:pPr>
              <w:ind w:firstLineChars="392" w:firstLine="944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含</w:t>
            </w:r>
            <w:r w:rsidRPr="00296CE8">
              <w:rPr>
                <w:rFonts w:asciiTheme="minorEastAsia" w:hAnsiTheme="minorEastAsia" w:cs="宋体" w:hint="eastAsia"/>
                <w:sz w:val="24"/>
                <w:szCs w:val="24"/>
              </w:rPr>
              <w:t>泵类(如：提升泵、加药泵、爆汽泵、 污泥泵等)、风机及单项单价在人民币3000元（含）以下的配品配件，以及检测费、交通费、税费、服务费等</w:t>
            </w:r>
          </w:p>
        </w:tc>
      </w:tr>
      <w:tr w:rsidR="00490C08" w:rsidTr="008023AC">
        <w:trPr>
          <w:trHeight w:val="11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药剂费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296CE8">
            <w:pPr>
              <w:ind w:firstLineChars="392" w:firstLine="944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296CE8"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元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/月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="宋体" w:hint="eastAsia"/>
                <w:sz w:val="24"/>
                <w:szCs w:val="24"/>
              </w:rPr>
              <w:t>含运输费、加药服务等</w:t>
            </w:r>
          </w:p>
        </w:tc>
      </w:tr>
      <w:tr w:rsidR="00490C08" w:rsidTr="000A1DA0">
        <w:trPr>
          <w:trHeight w:val="7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0C08" w:rsidRPr="00296CE8" w:rsidRDefault="008023AC" w:rsidP="00490C0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计</w:t>
            </w:r>
          </w:p>
        </w:tc>
        <w:tc>
          <w:tcPr>
            <w:tcW w:w="1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AC" w:rsidRDefault="008023AC" w:rsidP="008023AC">
            <w:pPr>
              <w:ind w:firstLineChars="150" w:firstLine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90C08" w:rsidRPr="00296CE8" w:rsidRDefault="008023AC" w:rsidP="008023AC">
            <w:pPr>
              <w:ind w:firstLineChars="150" w:firstLine="3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大写：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     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 w:rsidR="00490C08"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（小写：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="00490C08"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元）</w:t>
            </w:r>
          </w:p>
        </w:tc>
      </w:tr>
    </w:tbl>
    <w:p w:rsidR="00337B72" w:rsidRDefault="00337B72"/>
    <w:p w:rsidR="00490C08" w:rsidRDefault="00490C08" w:rsidP="00490C08">
      <w:pPr>
        <w:ind w:firstLineChars="3450" w:firstLine="9660"/>
        <w:rPr>
          <w:rFonts w:ascii="Calibri" w:eastAsia="宋体" w:hAnsi="Calibri" w:cs="Times New Roman"/>
          <w:bCs/>
          <w:sz w:val="28"/>
          <w:szCs w:val="28"/>
        </w:rPr>
      </w:pPr>
      <w:r>
        <w:rPr>
          <w:rFonts w:ascii="Calibri" w:eastAsia="宋体" w:hAnsi="Calibri" w:cs="Times New Roman" w:hint="eastAsia"/>
          <w:bCs/>
          <w:sz w:val="28"/>
          <w:szCs w:val="28"/>
        </w:rPr>
        <w:t>桐城市人民医院综合采购办公室</w:t>
      </w:r>
    </w:p>
    <w:p w:rsidR="00490C08" w:rsidRPr="00553B4B" w:rsidRDefault="00490C08" w:rsidP="00490C08">
      <w:pPr>
        <w:ind w:firstLineChars="3650" w:firstLine="10220"/>
      </w:pPr>
      <w:r>
        <w:rPr>
          <w:rFonts w:ascii="Calibri" w:eastAsia="宋体" w:hAnsi="Calibri" w:cs="Times New Roman" w:hint="eastAsia"/>
          <w:bCs/>
          <w:sz w:val="28"/>
          <w:szCs w:val="28"/>
        </w:rPr>
        <w:t>二零二</w:t>
      </w:r>
      <w:r>
        <w:rPr>
          <w:rFonts w:hint="eastAsia"/>
          <w:bCs/>
          <w:sz w:val="28"/>
          <w:szCs w:val="28"/>
        </w:rPr>
        <w:t>二</w:t>
      </w:r>
      <w:r>
        <w:rPr>
          <w:rFonts w:ascii="Calibri" w:eastAsia="宋体" w:hAnsi="Calibri" w:cs="Times New Roman"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四</w:t>
      </w:r>
      <w:r>
        <w:rPr>
          <w:rFonts w:ascii="Calibri" w:eastAsia="宋体" w:hAnsi="Calibri" w:cs="Times New Roman" w:hint="eastAsia"/>
          <w:bCs/>
          <w:sz w:val="28"/>
          <w:szCs w:val="28"/>
        </w:rPr>
        <w:t>月</w:t>
      </w:r>
      <w:r w:rsidR="000773C6">
        <w:rPr>
          <w:rFonts w:ascii="Calibri" w:eastAsia="宋体" w:hAnsi="Calibri" w:cs="Times New Roman" w:hint="eastAsia"/>
          <w:bCs/>
          <w:sz w:val="28"/>
          <w:szCs w:val="28"/>
        </w:rPr>
        <w:t>二十四</w:t>
      </w:r>
      <w:r>
        <w:rPr>
          <w:rFonts w:ascii="Calibri" w:eastAsia="宋体" w:hAnsi="Calibri" w:cs="Times New Roman" w:hint="eastAsia"/>
          <w:bCs/>
          <w:sz w:val="28"/>
          <w:szCs w:val="28"/>
        </w:rPr>
        <w:t>日</w:t>
      </w:r>
    </w:p>
    <w:sectPr w:rsidR="00490C08" w:rsidRPr="00553B4B" w:rsidSect="00490C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F5" w:rsidRDefault="00784DF5" w:rsidP="00825522">
      <w:r>
        <w:separator/>
      </w:r>
    </w:p>
  </w:endnote>
  <w:endnote w:type="continuationSeparator" w:id="0">
    <w:p w:rsidR="00784DF5" w:rsidRDefault="00784DF5" w:rsidP="0082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?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F5" w:rsidRDefault="00784DF5" w:rsidP="00825522">
      <w:r>
        <w:separator/>
      </w:r>
    </w:p>
  </w:footnote>
  <w:footnote w:type="continuationSeparator" w:id="0">
    <w:p w:rsidR="00784DF5" w:rsidRDefault="00784DF5" w:rsidP="00825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914795"/>
    <w:multiLevelType w:val="singleLevel"/>
    <w:tmpl w:val="A7914795"/>
    <w:lvl w:ilvl="0">
      <w:start w:val="1"/>
      <w:numFmt w:val="decimal"/>
      <w:suff w:val="nothing"/>
      <w:lvlText w:val="%1、"/>
      <w:lvlJc w:val="left"/>
    </w:lvl>
  </w:abstractNum>
  <w:abstractNum w:abstractNumId="1">
    <w:nsid w:val="DA22774F"/>
    <w:multiLevelType w:val="singleLevel"/>
    <w:tmpl w:val="DA2277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522"/>
    <w:rsid w:val="000773C6"/>
    <w:rsid w:val="000A1DA0"/>
    <w:rsid w:val="00296CE8"/>
    <w:rsid w:val="00307200"/>
    <w:rsid w:val="00337B72"/>
    <w:rsid w:val="00490C08"/>
    <w:rsid w:val="00553B4B"/>
    <w:rsid w:val="00744D34"/>
    <w:rsid w:val="00784DF5"/>
    <w:rsid w:val="008023AC"/>
    <w:rsid w:val="00825522"/>
    <w:rsid w:val="00880E57"/>
    <w:rsid w:val="009F4273"/>
    <w:rsid w:val="00D84056"/>
    <w:rsid w:val="00E309E1"/>
    <w:rsid w:val="00ED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73"/>
    <w:pPr>
      <w:widowControl w:val="0"/>
      <w:jc w:val="both"/>
    </w:pPr>
  </w:style>
  <w:style w:type="paragraph" w:styleId="3">
    <w:name w:val="heading 3"/>
    <w:basedOn w:val="a"/>
    <w:next w:val="a0"/>
    <w:link w:val="3Char"/>
    <w:qFormat/>
    <w:rsid w:val="00337B72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2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255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25522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553B4B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553B4B"/>
  </w:style>
  <w:style w:type="paragraph" w:styleId="2">
    <w:name w:val="Body Text First Indent 2"/>
    <w:basedOn w:val="a6"/>
    <w:link w:val="2Char"/>
    <w:uiPriority w:val="99"/>
    <w:qFormat/>
    <w:rsid w:val="00553B4B"/>
    <w:pPr>
      <w:spacing w:line="480" w:lineRule="auto"/>
      <w:ind w:firstLineChars="200" w:firstLine="420"/>
    </w:pPr>
    <w:rPr>
      <w:rFonts w:eastAsia="宋?"/>
      <w:szCs w:val="24"/>
    </w:rPr>
  </w:style>
  <w:style w:type="character" w:customStyle="1" w:styleId="2Char">
    <w:name w:val="正文首行缩进 2 Char"/>
    <w:basedOn w:val="Char1"/>
    <w:link w:val="2"/>
    <w:uiPriority w:val="99"/>
    <w:rsid w:val="00553B4B"/>
    <w:rPr>
      <w:rFonts w:eastAsia="宋?"/>
      <w:szCs w:val="24"/>
    </w:rPr>
  </w:style>
  <w:style w:type="character" w:customStyle="1" w:styleId="3Char">
    <w:name w:val="标题 3 Char"/>
    <w:basedOn w:val="a1"/>
    <w:link w:val="3"/>
    <w:qFormat/>
    <w:rsid w:val="00337B72"/>
    <w:rPr>
      <w:rFonts w:ascii="宋体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337B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xtzj</cp:lastModifiedBy>
  <cp:revision>14</cp:revision>
  <dcterms:created xsi:type="dcterms:W3CDTF">2022-04-15T00:32:00Z</dcterms:created>
  <dcterms:modified xsi:type="dcterms:W3CDTF">2022-04-24T01:11:00Z</dcterms:modified>
</cp:coreProperties>
</file>