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Pr="0003143E" w:rsidRDefault="000842BD" w:rsidP="00D163DA">
      <w:pPr>
        <w:jc w:val="center"/>
        <w:rPr>
          <w:rFonts w:ascii="黑体" w:eastAsia="黑体"/>
          <w:b/>
          <w:sz w:val="36"/>
          <w:szCs w:val="36"/>
        </w:rPr>
      </w:pPr>
      <w:r>
        <w:rPr>
          <w:rFonts w:hint="eastAsia"/>
          <w:b/>
          <w:sz w:val="36"/>
          <w:szCs w:val="36"/>
          <w:u w:val="single"/>
        </w:rPr>
        <w:t>口腔科</w:t>
      </w:r>
      <w:r w:rsidR="00523D11" w:rsidRPr="00523D11">
        <w:rPr>
          <w:rFonts w:hint="eastAsia"/>
          <w:b/>
          <w:sz w:val="36"/>
          <w:szCs w:val="36"/>
          <w:u w:val="single"/>
        </w:rPr>
        <w:t>种植系统</w:t>
      </w:r>
      <w:r w:rsidR="008A5B0C" w:rsidRPr="0003143E">
        <w:rPr>
          <w:rFonts w:ascii="黑体" w:eastAsia="黑体" w:hAnsi="黑体" w:hint="eastAsia"/>
          <w:b/>
          <w:spacing w:val="-20"/>
          <w:sz w:val="36"/>
          <w:szCs w:val="36"/>
        </w:rPr>
        <w:t>公开</w:t>
      </w:r>
      <w:r w:rsidR="008A5B0C" w:rsidRPr="0003143E">
        <w:rPr>
          <w:rFonts w:ascii="黑体" w:eastAsia="黑体" w:hint="eastAsia"/>
          <w:b/>
          <w:sz w:val="36"/>
          <w:szCs w:val="36"/>
        </w:rPr>
        <w:t>询价采购报价表</w:t>
      </w:r>
      <w:r w:rsidR="00D163DA">
        <w:rPr>
          <w:rFonts w:ascii="黑体" w:eastAsia="黑体" w:hint="eastAsia"/>
          <w:b/>
          <w:sz w:val="36"/>
          <w:szCs w:val="36"/>
        </w:rPr>
        <w:t>(二次询价)</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sidR="00461C56">
        <w:rPr>
          <w:rFonts w:hint="eastAsia"/>
          <w:b/>
          <w:sz w:val="32"/>
          <w:szCs w:val="32"/>
          <w:u w:val="single"/>
        </w:rPr>
        <w:t xml:space="preserve">  </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2"/>
        <w:gridCol w:w="703"/>
        <w:gridCol w:w="2412"/>
        <w:gridCol w:w="2126"/>
        <w:gridCol w:w="2407"/>
        <w:gridCol w:w="2979"/>
        <w:gridCol w:w="1165"/>
      </w:tblGrid>
      <w:tr w:rsidR="00CC36AF" w:rsidRPr="002D75D0" w:rsidTr="00CC36AF">
        <w:trPr>
          <w:trHeight w:val="489"/>
          <w:jc w:val="center"/>
        </w:trPr>
        <w:tc>
          <w:tcPr>
            <w:tcW w:w="1088" w:type="pct"/>
            <w:gridSpan w:val="2"/>
            <w:tcBorders>
              <w:top w:val="single" w:sz="4" w:space="0" w:color="auto"/>
              <w:left w:val="single" w:sz="4" w:space="0" w:color="auto"/>
              <w:bottom w:val="single" w:sz="4" w:space="0" w:color="auto"/>
              <w:right w:val="single" w:sz="4" w:space="0" w:color="auto"/>
            </w:tcBorders>
            <w:vAlign w:val="center"/>
          </w:tcPr>
          <w:p w:rsidR="00CC36AF" w:rsidRPr="007347A1" w:rsidRDefault="00CC36AF" w:rsidP="00912AE4">
            <w:pPr>
              <w:tabs>
                <w:tab w:val="left" w:pos="465"/>
              </w:tabs>
              <w:spacing w:line="300" w:lineRule="exact"/>
              <w:jc w:val="center"/>
              <w:rPr>
                <w:b/>
                <w:spacing w:val="-20"/>
                <w:sz w:val="32"/>
                <w:szCs w:val="32"/>
              </w:rPr>
            </w:pPr>
            <w:r>
              <w:rPr>
                <w:rFonts w:hint="eastAsia"/>
                <w:b/>
                <w:spacing w:val="-20"/>
                <w:sz w:val="32"/>
                <w:szCs w:val="32"/>
              </w:rPr>
              <w:t>名  称</w:t>
            </w:r>
          </w:p>
        </w:tc>
        <w:tc>
          <w:tcPr>
            <w:tcW w:w="851" w:type="pct"/>
            <w:tcBorders>
              <w:top w:val="single" w:sz="4" w:space="0" w:color="auto"/>
              <w:left w:val="single" w:sz="4" w:space="0" w:color="auto"/>
              <w:bottom w:val="single" w:sz="4" w:space="0" w:color="auto"/>
              <w:right w:val="single" w:sz="4" w:space="0" w:color="auto"/>
            </w:tcBorders>
            <w:vAlign w:val="center"/>
          </w:tcPr>
          <w:p w:rsidR="00CC36AF" w:rsidRPr="007347A1" w:rsidRDefault="00CC36AF" w:rsidP="007347A1">
            <w:pPr>
              <w:tabs>
                <w:tab w:val="left" w:pos="465"/>
              </w:tabs>
              <w:spacing w:line="300" w:lineRule="exact"/>
              <w:jc w:val="center"/>
              <w:rPr>
                <w:b/>
                <w:spacing w:val="-20"/>
                <w:sz w:val="32"/>
                <w:szCs w:val="32"/>
              </w:rPr>
            </w:pPr>
            <w:r w:rsidRPr="007347A1">
              <w:rPr>
                <w:rFonts w:hint="eastAsia"/>
                <w:b/>
                <w:spacing w:val="-20"/>
                <w:sz w:val="32"/>
                <w:szCs w:val="32"/>
              </w:rPr>
              <w:t>品</w:t>
            </w:r>
            <w:r>
              <w:rPr>
                <w:rFonts w:hint="eastAsia"/>
                <w:b/>
                <w:spacing w:val="-20"/>
                <w:sz w:val="32"/>
                <w:szCs w:val="32"/>
              </w:rPr>
              <w:t xml:space="preserve">  </w:t>
            </w:r>
            <w:r w:rsidRPr="007347A1">
              <w:rPr>
                <w:rFonts w:hint="eastAsia"/>
                <w:b/>
                <w:spacing w:val="-20"/>
                <w:sz w:val="32"/>
                <w:szCs w:val="32"/>
              </w:rPr>
              <w:t>牌</w:t>
            </w:r>
          </w:p>
        </w:tc>
        <w:tc>
          <w:tcPr>
            <w:tcW w:w="750" w:type="pct"/>
            <w:tcBorders>
              <w:top w:val="single" w:sz="4" w:space="0" w:color="auto"/>
              <w:left w:val="single" w:sz="4" w:space="0" w:color="auto"/>
              <w:bottom w:val="single" w:sz="4" w:space="0" w:color="auto"/>
              <w:right w:val="single" w:sz="4" w:space="0" w:color="auto"/>
            </w:tcBorders>
            <w:vAlign w:val="center"/>
          </w:tcPr>
          <w:p w:rsidR="00CC36AF" w:rsidRPr="007347A1" w:rsidRDefault="00CC36AF" w:rsidP="007020F4">
            <w:pPr>
              <w:tabs>
                <w:tab w:val="left" w:pos="465"/>
              </w:tabs>
              <w:spacing w:line="300" w:lineRule="exact"/>
              <w:jc w:val="center"/>
              <w:rPr>
                <w:b/>
                <w:spacing w:val="-20"/>
                <w:sz w:val="32"/>
                <w:szCs w:val="32"/>
              </w:rPr>
            </w:pPr>
            <w:r w:rsidRPr="007347A1">
              <w:rPr>
                <w:rFonts w:hint="eastAsia"/>
                <w:b/>
                <w:sz w:val="32"/>
                <w:szCs w:val="32"/>
              </w:rPr>
              <w:t>规格型号</w:t>
            </w:r>
          </w:p>
        </w:tc>
        <w:tc>
          <w:tcPr>
            <w:tcW w:w="849" w:type="pct"/>
            <w:tcBorders>
              <w:top w:val="single" w:sz="4" w:space="0" w:color="auto"/>
              <w:left w:val="single" w:sz="4" w:space="0" w:color="auto"/>
              <w:bottom w:val="single" w:sz="4" w:space="0" w:color="auto"/>
              <w:right w:val="single" w:sz="4" w:space="0" w:color="auto"/>
            </w:tcBorders>
            <w:vAlign w:val="center"/>
          </w:tcPr>
          <w:p w:rsidR="00CC36AF" w:rsidRPr="007347A1" w:rsidRDefault="00CC36AF" w:rsidP="007441F8">
            <w:pPr>
              <w:jc w:val="center"/>
              <w:rPr>
                <w:b/>
                <w:sz w:val="32"/>
                <w:szCs w:val="32"/>
              </w:rPr>
            </w:pPr>
            <w:r w:rsidRPr="007347A1">
              <w:rPr>
                <w:rFonts w:hint="eastAsia"/>
                <w:b/>
                <w:sz w:val="32"/>
                <w:szCs w:val="32"/>
              </w:rPr>
              <w:t>采购数量</w:t>
            </w:r>
            <w:r>
              <w:rPr>
                <w:rFonts w:hint="eastAsia"/>
                <w:b/>
                <w:sz w:val="32"/>
                <w:szCs w:val="32"/>
              </w:rPr>
              <w:t>（套）</w:t>
            </w:r>
          </w:p>
        </w:tc>
        <w:tc>
          <w:tcPr>
            <w:tcW w:w="1051" w:type="pct"/>
            <w:tcBorders>
              <w:top w:val="single" w:sz="4" w:space="0" w:color="auto"/>
              <w:left w:val="single" w:sz="4" w:space="0" w:color="auto"/>
              <w:bottom w:val="single" w:sz="4" w:space="0" w:color="auto"/>
              <w:right w:val="single" w:sz="4" w:space="0" w:color="auto"/>
            </w:tcBorders>
            <w:vAlign w:val="center"/>
          </w:tcPr>
          <w:p w:rsidR="00CC36AF" w:rsidRPr="007347A1" w:rsidRDefault="00CC36AF" w:rsidP="0003143E">
            <w:pPr>
              <w:jc w:val="center"/>
              <w:rPr>
                <w:b/>
                <w:sz w:val="32"/>
                <w:szCs w:val="32"/>
              </w:rPr>
            </w:pPr>
            <w:r w:rsidRPr="007347A1">
              <w:rPr>
                <w:rFonts w:hint="eastAsia"/>
                <w:b/>
                <w:sz w:val="32"/>
                <w:szCs w:val="32"/>
              </w:rPr>
              <w:t>报价（元/</w:t>
            </w:r>
            <w:r>
              <w:rPr>
                <w:rFonts w:hint="eastAsia"/>
                <w:b/>
                <w:sz w:val="32"/>
                <w:szCs w:val="32"/>
              </w:rPr>
              <w:t>套</w:t>
            </w:r>
            <w:r w:rsidRPr="007347A1">
              <w:rPr>
                <w:rFonts w:hint="eastAsia"/>
                <w:b/>
                <w:sz w:val="32"/>
                <w:szCs w:val="32"/>
              </w:rPr>
              <w:t>）</w:t>
            </w:r>
          </w:p>
        </w:tc>
        <w:tc>
          <w:tcPr>
            <w:tcW w:w="411" w:type="pct"/>
            <w:tcBorders>
              <w:top w:val="single" w:sz="4" w:space="0" w:color="auto"/>
              <w:left w:val="single" w:sz="4" w:space="0" w:color="auto"/>
              <w:bottom w:val="single" w:sz="4" w:space="0" w:color="auto"/>
              <w:right w:val="single" w:sz="4" w:space="0" w:color="auto"/>
            </w:tcBorders>
            <w:vAlign w:val="center"/>
          </w:tcPr>
          <w:p w:rsidR="00CC36AF" w:rsidRPr="007347A1" w:rsidRDefault="00CC36AF" w:rsidP="0003143E">
            <w:pPr>
              <w:jc w:val="center"/>
              <w:rPr>
                <w:b/>
                <w:sz w:val="32"/>
                <w:szCs w:val="32"/>
              </w:rPr>
            </w:pPr>
            <w:r>
              <w:rPr>
                <w:rFonts w:hint="eastAsia"/>
                <w:b/>
                <w:sz w:val="32"/>
                <w:szCs w:val="32"/>
              </w:rPr>
              <w:t>备注</w:t>
            </w:r>
          </w:p>
        </w:tc>
      </w:tr>
      <w:tr w:rsidR="00CC36AF" w:rsidRPr="002D75D0" w:rsidTr="00461C56">
        <w:trPr>
          <w:trHeight w:val="926"/>
          <w:jc w:val="center"/>
        </w:trPr>
        <w:tc>
          <w:tcPr>
            <w:tcW w:w="1088" w:type="pct"/>
            <w:gridSpan w:val="2"/>
            <w:tcBorders>
              <w:top w:val="single" w:sz="4" w:space="0" w:color="auto"/>
              <w:left w:val="single" w:sz="4" w:space="0" w:color="auto"/>
              <w:right w:val="single" w:sz="4" w:space="0" w:color="auto"/>
            </w:tcBorders>
            <w:vAlign w:val="center"/>
          </w:tcPr>
          <w:p w:rsidR="00CC36AF" w:rsidRPr="00461C56" w:rsidRDefault="00CC36AF" w:rsidP="00AA3F99">
            <w:pPr>
              <w:jc w:val="center"/>
              <w:rPr>
                <w:sz w:val="28"/>
                <w:szCs w:val="28"/>
              </w:rPr>
            </w:pPr>
            <w:r w:rsidRPr="00461C56">
              <w:rPr>
                <w:rFonts w:hint="eastAsia"/>
                <w:sz w:val="28"/>
                <w:szCs w:val="28"/>
              </w:rPr>
              <w:t>种植系统1</w:t>
            </w:r>
          </w:p>
        </w:tc>
        <w:tc>
          <w:tcPr>
            <w:tcW w:w="851" w:type="pct"/>
            <w:vMerge w:val="restart"/>
            <w:tcBorders>
              <w:top w:val="single" w:sz="4" w:space="0" w:color="auto"/>
              <w:left w:val="single" w:sz="4" w:space="0" w:color="auto"/>
              <w:right w:val="single" w:sz="4" w:space="0" w:color="auto"/>
            </w:tcBorders>
            <w:vAlign w:val="center"/>
          </w:tcPr>
          <w:p w:rsidR="00CC36AF" w:rsidRPr="00461C56" w:rsidRDefault="00CC36AF" w:rsidP="006938D7">
            <w:pPr>
              <w:jc w:val="center"/>
              <w:rPr>
                <w:sz w:val="28"/>
                <w:szCs w:val="28"/>
              </w:rPr>
            </w:pPr>
            <w:r w:rsidRPr="00461C56">
              <w:rPr>
                <w:rFonts w:hint="eastAsia"/>
                <w:sz w:val="28"/>
                <w:szCs w:val="28"/>
              </w:rPr>
              <w:t>进口</w:t>
            </w:r>
          </w:p>
        </w:tc>
        <w:tc>
          <w:tcPr>
            <w:tcW w:w="750" w:type="pct"/>
            <w:vMerge w:val="restart"/>
            <w:tcBorders>
              <w:top w:val="single" w:sz="4" w:space="0" w:color="auto"/>
              <w:left w:val="single" w:sz="4" w:space="0" w:color="auto"/>
              <w:right w:val="single" w:sz="4" w:space="0" w:color="auto"/>
            </w:tcBorders>
            <w:vAlign w:val="center"/>
          </w:tcPr>
          <w:p w:rsidR="00CC36AF" w:rsidRPr="00461C56" w:rsidRDefault="00CC36AF" w:rsidP="00523D11">
            <w:pPr>
              <w:jc w:val="center"/>
              <w:rPr>
                <w:rFonts w:asciiTheme="minorEastAsia" w:eastAsiaTheme="minorEastAsia" w:hAnsiTheme="minorEastAsia"/>
                <w:sz w:val="28"/>
                <w:szCs w:val="28"/>
              </w:rPr>
            </w:pPr>
            <w:r w:rsidRPr="00461C56">
              <w:rPr>
                <w:rFonts w:asciiTheme="minorEastAsia" w:eastAsiaTheme="minorEastAsia" w:hAnsiTheme="minorEastAsia" w:hint="eastAsia"/>
                <w:sz w:val="28"/>
                <w:szCs w:val="28"/>
              </w:rPr>
              <w:t>详见附件</w:t>
            </w:r>
          </w:p>
        </w:tc>
        <w:tc>
          <w:tcPr>
            <w:tcW w:w="849" w:type="pct"/>
            <w:vMerge w:val="restart"/>
            <w:tcBorders>
              <w:top w:val="single" w:sz="4" w:space="0" w:color="auto"/>
              <w:left w:val="single" w:sz="4" w:space="0" w:color="auto"/>
              <w:right w:val="single" w:sz="4" w:space="0" w:color="auto"/>
            </w:tcBorders>
            <w:vAlign w:val="center"/>
          </w:tcPr>
          <w:p w:rsidR="00CC36AF" w:rsidRPr="00461C56" w:rsidRDefault="00CC36AF" w:rsidP="006938D7">
            <w:pPr>
              <w:jc w:val="center"/>
              <w:rPr>
                <w:sz w:val="28"/>
                <w:szCs w:val="28"/>
              </w:rPr>
            </w:pPr>
            <w:r w:rsidRPr="00461C56">
              <w:rPr>
                <w:rFonts w:hint="eastAsia"/>
                <w:sz w:val="28"/>
                <w:szCs w:val="28"/>
              </w:rPr>
              <w:t>按需采购</w:t>
            </w:r>
          </w:p>
        </w:tc>
        <w:tc>
          <w:tcPr>
            <w:tcW w:w="1051" w:type="pct"/>
            <w:tcBorders>
              <w:top w:val="single" w:sz="4" w:space="0" w:color="auto"/>
              <w:left w:val="single" w:sz="4" w:space="0" w:color="auto"/>
              <w:right w:val="single" w:sz="4" w:space="0" w:color="auto"/>
            </w:tcBorders>
            <w:vAlign w:val="center"/>
          </w:tcPr>
          <w:p w:rsidR="00CC36AF" w:rsidRPr="00461C56" w:rsidRDefault="00CC36AF" w:rsidP="00AC4519">
            <w:pPr>
              <w:jc w:val="center"/>
              <w:rPr>
                <w:sz w:val="28"/>
                <w:szCs w:val="28"/>
              </w:rPr>
            </w:pPr>
          </w:p>
        </w:tc>
        <w:tc>
          <w:tcPr>
            <w:tcW w:w="411" w:type="pct"/>
            <w:vMerge w:val="restart"/>
            <w:tcBorders>
              <w:top w:val="single" w:sz="4" w:space="0" w:color="auto"/>
              <w:left w:val="single" w:sz="4" w:space="0" w:color="auto"/>
              <w:right w:val="single" w:sz="4" w:space="0" w:color="auto"/>
            </w:tcBorders>
            <w:vAlign w:val="center"/>
          </w:tcPr>
          <w:p w:rsidR="00CC36AF" w:rsidRPr="00461C56" w:rsidRDefault="00F7039B" w:rsidP="00CC36AF">
            <w:pPr>
              <w:rPr>
                <w:sz w:val="28"/>
                <w:szCs w:val="28"/>
              </w:rPr>
            </w:pPr>
            <w:r w:rsidRPr="00461C56">
              <w:rPr>
                <w:rFonts w:hint="eastAsia"/>
                <w:sz w:val="28"/>
                <w:szCs w:val="28"/>
              </w:rPr>
              <w:t>提供</w:t>
            </w:r>
            <w:r w:rsidR="00CC36AF" w:rsidRPr="00461C56">
              <w:rPr>
                <w:rFonts w:hint="eastAsia"/>
                <w:sz w:val="28"/>
                <w:szCs w:val="28"/>
              </w:rPr>
              <w:t>所有收费配件报价明细表</w:t>
            </w:r>
          </w:p>
        </w:tc>
      </w:tr>
      <w:tr w:rsidR="00CC36AF" w:rsidRPr="002D75D0" w:rsidTr="00461C56">
        <w:trPr>
          <w:trHeight w:val="982"/>
          <w:jc w:val="center"/>
        </w:trPr>
        <w:tc>
          <w:tcPr>
            <w:tcW w:w="1088" w:type="pct"/>
            <w:gridSpan w:val="2"/>
            <w:tcBorders>
              <w:top w:val="single" w:sz="4" w:space="0" w:color="auto"/>
              <w:left w:val="single" w:sz="4" w:space="0" w:color="auto"/>
              <w:right w:val="single" w:sz="4" w:space="0" w:color="auto"/>
            </w:tcBorders>
            <w:vAlign w:val="center"/>
          </w:tcPr>
          <w:p w:rsidR="00CC36AF" w:rsidRPr="00523D11" w:rsidRDefault="00CC36AF" w:rsidP="00AA3F99">
            <w:pPr>
              <w:jc w:val="center"/>
              <w:rPr>
                <w:sz w:val="32"/>
                <w:szCs w:val="32"/>
              </w:rPr>
            </w:pPr>
            <w:r w:rsidRPr="00523D11">
              <w:rPr>
                <w:rFonts w:hint="eastAsia"/>
                <w:sz w:val="32"/>
                <w:szCs w:val="32"/>
              </w:rPr>
              <w:t>种植系统</w:t>
            </w:r>
            <w:r>
              <w:rPr>
                <w:sz w:val="32"/>
                <w:szCs w:val="32"/>
              </w:rPr>
              <w:t>2</w:t>
            </w:r>
          </w:p>
        </w:tc>
        <w:tc>
          <w:tcPr>
            <w:tcW w:w="851" w:type="pct"/>
            <w:vMerge/>
            <w:tcBorders>
              <w:left w:val="single" w:sz="4" w:space="0" w:color="auto"/>
              <w:right w:val="single" w:sz="4" w:space="0" w:color="auto"/>
            </w:tcBorders>
            <w:vAlign w:val="center"/>
          </w:tcPr>
          <w:p w:rsidR="00CC36AF" w:rsidRPr="002F5905" w:rsidRDefault="00CC36AF" w:rsidP="00AA3F99">
            <w:pPr>
              <w:jc w:val="center"/>
              <w:rPr>
                <w:sz w:val="32"/>
                <w:szCs w:val="32"/>
              </w:rPr>
            </w:pPr>
          </w:p>
        </w:tc>
        <w:tc>
          <w:tcPr>
            <w:tcW w:w="750" w:type="pct"/>
            <w:vMerge/>
            <w:tcBorders>
              <w:left w:val="single" w:sz="4" w:space="0" w:color="auto"/>
              <w:right w:val="single" w:sz="4" w:space="0" w:color="auto"/>
            </w:tcBorders>
            <w:vAlign w:val="center"/>
          </w:tcPr>
          <w:p w:rsidR="00CC36AF" w:rsidRPr="002F5905" w:rsidRDefault="00CC36AF" w:rsidP="00523D11">
            <w:pPr>
              <w:jc w:val="center"/>
              <w:rPr>
                <w:rFonts w:asciiTheme="minorEastAsia" w:eastAsiaTheme="minorEastAsia" w:hAnsiTheme="minorEastAsia"/>
                <w:sz w:val="32"/>
                <w:szCs w:val="32"/>
              </w:rPr>
            </w:pPr>
          </w:p>
        </w:tc>
        <w:tc>
          <w:tcPr>
            <w:tcW w:w="849" w:type="pct"/>
            <w:vMerge/>
            <w:tcBorders>
              <w:left w:val="single" w:sz="4" w:space="0" w:color="auto"/>
              <w:right w:val="single" w:sz="4" w:space="0" w:color="auto"/>
            </w:tcBorders>
            <w:vAlign w:val="center"/>
          </w:tcPr>
          <w:p w:rsidR="00CC36AF" w:rsidRDefault="00CC36AF" w:rsidP="0003143E">
            <w:pPr>
              <w:jc w:val="center"/>
              <w:rPr>
                <w:sz w:val="32"/>
                <w:szCs w:val="32"/>
              </w:rPr>
            </w:pPr>
          </w:p>
        </w:tc>
        <w:tc>
          <w:tcPr>
            <w:tcW w:w="1051" w:type="pct"/>
            <w:tcBorders>
              <w:top w:val="single" w:sz="4" w:space="0" w:color="auto"/>
              <w:left w:val="single" w:sz="4" w:space="0" w:color="auto"/>
              <w:right w:val="single" w:sz="4" w:space="0" w:color="auto"/>
            </w:tcBorders>
            <w:vAlign w:val="center"/>
          </w:tcPr>
          <w:p w:rsidR="00CC36AF" w:rsidRDefault="00CC36AF" w:rsidP="00AC4519">
            <w:pPr>
              <w:jc w:val="center"/>
              <w:rPr>
                <w:sz w:val="32"/>
                <w:szCs w:val="32"/>
              </w:rPr>
            </w:pPr>
          </w:p>
        </w:tc>
        <w:tc>
          <w:tcPr>
            <w:tcW w:w="411" w:type="pct"/>
            <w:vMerge/>
            <w:tcBorders>
              <w:left w:val="single" w:sz="4" w:space="0" w:color="auto"/>
              <w:right w:val="single" w:sz="4" w:space="0" w:color="auto"/>
            </w:tcBorders>
            <w:vAlign w:val="center"/>
          </w:tcPr>
          <w:p w:rsidR="00CC36AF" w:rsidRDefault="00CC36AF" w:rsidP="00AC4519">
            <w:pPr>
              <w:jc w:val="center"/>
              <w:rPr>
                <w:sz w:val="32"/>
                <w:szCs w:val="32"/>
              </w:rPr>
            </w:pPr>
          </w:p>
        </w:tc>
      </w:tr>
      <w:tr w:rsidR="00CC36AF" w:rsidRPr="002D75D0" w:rsidTr="00461C56">
        <w:trPr>
          <w:trHeight w:val="984"/>
          <w:jc w:val="center"/>
        </w:trPr>
        <w:tc>
          <w:tcPr>
            <w:tcW w:w="1088" w:type="pct"/>
            <w:gridSpan w:val="2"/>
            <w:tcBorders>
              <w:top w:val="single" w:sz="4" w:space="0" w:color="auto"/>
              <w:left w:val="single" w:sz="4" w:space="0" w:color="auto"/>
              <w:right w:val="single" w:sz="4" w:space="0" w:color="auto"/>
            </w:tcBorders>
            <w:vAlign w:val="center"/>
          </w:tcPr>
          <w:p w:rsidR="00CC36AF" w:rsidRPr="00523D11" w:rsidRDefault="00CC36AF" w:rsidP="00AA3F99">
            <w:pPr>
              <w:jc w:val="center"/>
              <w:rPr>
                <w:sz w:val="32"/>
                <w:szCs w:val="32"/>
              </w:rPr>
            </w:pPr>
            <w:r w:rsidRPr="00523D11">
              <w:rPr>
                <w:rFonts w:hint="eastAsia"/>
                <w:sz w:val="32"/>
                <w:szCs w:val="32"/>
              </w:rPr>
              <w:t>种植系统</w:t>
            </w:r>
            <w:r>
              <w:rPr>
                <w:sz w:val="32"/>
                <w:szCs w:val="32"/>
              </w:rPr>
              <w:t>3</w:t>
            </w:r>
          </w:p>
        </w:tc>
        <w:tc>
          <w:tcPr>
            <w:tcW w:w="851" w:type="pct"/>
            <w:vMerge/>
            <w:tcBorders>
              <w:left w:val="single" w:sz="4" w:space="0" w:color="auto"/>
              <w:right w:val="single" w:sz="4" w:space="0" w:color="auto"/>
            </w:tcBorders>
            <w:vAlign w:val="center"/>
          </w:tcPr>
          <w:p w:rsidR="00CC36AF" w:rsidRPr="002F5905" w:rsidRDefault="00CC36AF" w:rsidP="00AA3F99">
            <w:pPr>
              <w:jc w:val="center"/>
              <w:rPr>
                <w:sz w:val="32"/>
                <w:szCs w:val="32"/>
              </w:rPr>
            </w:pPr>
          </w:p>
        </w:tc>
        <w:tc>
          <w:tcPr>
            <w:tcW w:w="750" w:type="pct"/>
            <w:vMerge/>
            <w:tcBorders>
              <w:left w:val="single" w:sz="4" w:space="0" w:color="auto"/>
              <w:right w:val="single" w:sz="4" w:space="0" w:color="auto"/>
            </w:tcBorders>
            <w:vAlign w:val="center"/>
          </w:tcPr>
          <w:p w:rsidR="00CC36AF" w:rsidRPr="002F5905" w:rsidRDefault="00CC36AF" w:rsidP="00523D11">
            <w:pPr>
              <w:jc w:val="center"/>
              <w:rPr>
                <w:rFonts w:asciiTheme="minorEastAsia" w:eastAsiaTheme="minorEastAsia" w:hAnsiTheme="minorEastAsia"/>
                <w:sz w:val="32"/>
                <w:szCs w:val="32"/>
              </w:rPr>
            </w:pPr>
          </w:p>
        </w:tc>
        <w:tc>
          <w:tcPr>
            <w:tcW w:w="849" w:type="pct"/>
            <w:vMerge/>
            <w:tcBorders>
              <w:left w:val="single" w:sz="4" w:space="0" w:color="auto"/>
              <w:right w:val="single" w:sz="4" w:space="0" w:color="auto"/>
            </w:tcBorders>
            <w:vAlign w:val="center"/>
          </w:tcPr>
          <w:p w:rsidR="00CC36AF" w:rsidRDefault="00CC36AF" w:rsidP="0003143E">
            <w:pPr>
              <w:jc w:val="center"/>
              <w:rPr>
                <w:sz w:val="32"/>
                <w:szCs w:val="32"/>
              </w:rPr>
            </w:pPr>
          </w:p>
        </w:tc>
        <w:tc>
          <w:tcPr>
            <w:tcW w:w="1051" w:type="pct"/>
            <w:tcBorders>
              <w:top w:val="single" w:sz="4" w:space="0" w:color="auto"/>
              <w:left w:val="single" w:sz="4" w:space="0" w:color="auto"/>
              <w:right w:val="single" w:sz="4" w:space="0" w:color="auto"/>
            </w:tcBorders>
            <w:vAlign w:val="center"/>
          </w:tcPr>
          <w:p w:rsidR="00CC36AF" w:rsidRDefault="00CC36AF" w:rsidP="00AC4519">
            <w:pPr>
              <w:jc w:val="center"/>
              <w:rPr>
                <w:sz w:val="32"/>
                <w:szCs w:val="32"/>
              </w:rPr>
            </w:pPr>
          </w:p>
        </w:tc>
        <w:tc>
          <w:tcPr>
            <w:tcW w:w="411" w:type="pct"/>
            <w:vMerge/>
            <w:tcBorders>
              <w:left w:val="single" w:sz="4" w:space="0" w:color="auto"/>
              <w:right w:val="single" w:sz="4" w:space="0" w:color="auto"/>
            </w:tcBorders>
            <w:vAlign w:val="center"/>
          </w:tcPr>
          <w:p w:rsidR="00CC36AF" w:rsidRDefault="00CC36AF" w:rsidP="00AC4519">
            <w:pPr>
              <w:jc w:val="center"/>
              <w:rPr>
                <w:sz w:val="32"/>
                <w:szCs w:val="32"/>
              </w:rPr>
            </w:pPr>
          </w:p>
        </w:tc>
      </w:tr>
      <w:tr w:rsidR="00BE2DC0" w:rsidRPr="002D75D0" w:rsidTr="00461C56">
        <w:trPr>
          <w:trHeight w:val="1936"/>
          <w:jc w:val="center"/>
        </w:trPr>
        <w:tc>
          <w:tcPr>
            <w:tcW w:w="840" w:type="pct"/>
            <w:tcBorders>
              <w:top w:val="single" w:sz="4" w:space="0" w:color="auto"/>
              <w:left w:val="single" w:sz="4" w:space="0" w:color="auto"/>
              <w:bottom w:val="single" w:sz="4" w:space="0" w:color="auto"/>
              <w:right w:val="single" w:sz="4" w:space="0" w:color="auto"/>
            </w:tcBorders>
            <w:vAlign w:val="center"/>
          </w:tcPr>
          <w:p w:rsidR="00BE2DC0" w:rsidRDefault="00BE2DC0" w:rsidP="00E922BB">
            <w:pPr>
              <w:spacing w:line="560" w:lineRule="exact"/>
              <w:jc w:val="center"/>
              <w:rPr>
                <w:b/>
                <w:sz w:val="28"/>
                <w:szCs w:val="28"/>
              </w:rPr>
            </w:pPr>
            <w:r>
              <w:rPr>
                <w:rFonts w:hint="eastAsia"/>
                <w:b/>
                <w:sz w:val="28"/>
                <w:szCs w:val="28"/>
              </w:rPr>
              <w:t>备  注</w:t>
            </w:r>
          </w:p>
        </w:tc>
        <w:tc>
          <w:tcPr>
            <w:tcW w:w="4160" w:type="pct"/>
            <w:gridSpan w:val="6"/>
            <w:tcBorders>
              <w:top w:val="single" w:sz="4" w:space="0" w:color="auto"/>
              <w:left w:val="single" w:sz="4" w:space="0" w:color="auto"/>
              <w:bottom w:val="single" w:sz="4" w:space="0" w:color="auto"/>
              <w:right w:val="single" w:sz="4" w:space="0" w:color="auto"/>
            </w:tcBorders>
          </w:tcPr>
          <w:p w:rsidR="00DB1BE1" w:rsidRPr="00DB1BE1" w:rsidRDefault="00DB1BE1" w:rsidP="00DB1BE1">
            <w:pPr>
              <w:spacing w:line="400" w:lineRule="exact"/>
              <w:rPr>
                <w:b/>
                <w:sz w:val="28"/>
                <w:szCs w:val="28"/>
              </w:rPr>
            </w:pPr>
            <w:r w:rsidRPr="00DB1BE1">
              <w:rPr>
                <w:b/>
                <w:sz w:val="28"/>
                <w:szCs w:val="28"/>
              </w:rPr>
              <w:t>1.报价公司必须具备该产品经营资质，并提供相应证照;</w:t>
            </w:r>
          </w:p>
          <w:p w:rsidR="00DB1BE1" w:rsidRPr="00DB1BE1" w:rsidRDefault="00DB1BE1" w:rsidP="00DB1BE1">
            <w:pPr>
              <w:spacing w:line="400" w:lineRule="exact"/>
              <w:rPr>
                <w:b/>
                <w:sz w:val="28"/>
                <w:szCs w:val="28"/>
              </w:rPr>
            </w:pPr>
            <w:r w:rsidRPr="00DB1BE1">
              <w:rPr>
                <w:b/>
                <w:sz w:val="28"/>
                <w:szCs w:val="28"/>
              </w:rPr>
              <w:t>2.所报产品必须满足附件参数要求，否则视为废标;</w:t>
            </w:r>
          </w:p>
          <w:p w:rsidR="00DB1BE1" w:rsidRPr="00DB1BE1" w:rsidRDefault="00DB1BE1" w:rsidP="00DB1BE1">
            <w:pPr>
              <w:spacing w:line="400" w:lineRule="exact"/>
              <w:rPr>
                <w:b/>
                <w:sz w:val="28"/>
                <w:szCs w:val="28"/>
              </w:rPr>
            </w:pPr>
            <w:r w:rsidRPr="00DB1BE1">
              <w:rPr>
                <w:b/>
                <w:sz w:val="28"/>
                <w:szCs w:val="28"/>
              </w:rPr>
              <w:t>3.报价表加盖公章密封，于</w:t>
            </w:r>
            <w:r w:rsidR="00523D11">
              <w:rPr>
                <w:b/>
                <w:sz w:val="28"/>
                <w:szCs w:val="28"/>
              </w:rPr>
              <w:t>4</w:t>
            </w:r>
            <w:r w:rsidRPr="00DB1BE1">
              <w:rPr>
                <w:b/>
                <w:sz w:val="28"/>
                <w:szCs w:val="28"/>
              </w:rPr>
              <w:t>月</w:t>
            </w:r>
            <w:r w:rsidR="00D163DA">
              <w:rPr>
                <w:rFonts w:hint="eastAsia"/>
                <w:b/>
                <w:sz w:val="28"/>
                <w:szCs w:val="28"/>
              </w:rPr>
              <w:t>15</w:t>
            </w:r>
            <w:r w:rsidRPr="00DB1BE1">
              <w:rPr>
                <w:b/>
                <w:sz w:val="28"/>
                <w:szCs w:val="28"/>
              </w:rPr>
              <w:t xml:space="preserve">日16：00时前送至桐城市人民医院综合采购办公室，本着自愿原则，逾期视为放弃！   </w:t>
            </w:r>
          </w:p>
          <w:p w:rsidR="00BE2DC0" w:rsidRPr="00A60737" w:rsidRDefault="00DB1BE1" w:rsidP="00DB1BE1">
            <w:pPr>
              <w:spacing w:line="400" w:lineRule="exact"/>
              <w:rPr>
                <w:b/>
                <w:sz w:val="28"/>
                <w:szCs w:val="28"/>
              </w:rPr>
            </w:pPr>
            <w:r w:rsidRPr="00DB1BE1">
              <w:rPr>
                <w:b/>
                <w:sz w:val="28"/>
                <w:szCs w:val="28"/>
              </w:rPr>
              <w:t>4.不接收快递报价文件。</w:t>
            </w:r>
          </w:p>
        </w:tc>
      </w:tr>
    </w:tbl>
    <w:p w:rsidR="00461C56" w:rsidRDefault="008A5B0C" w:rsidP="00461C56">
      <w:pPr>
        <w:ind w:left="11480" w:hangingChars="4100" w:hanging="11480"/>
        <w:jc w:val="right"/>
      </w:pPr>
      <w:r>
        <w:rPr>
          <w:rFonts w:hint="eastAsia"/>
          <w:sz w:val="28"/>
          <w:szCs w:val="28"/>
        </w:rPr>
        <w:t>桐城市人民医院</w:t>
      </w:r>
      <w:r>
        <w:rPr>
          <w:sz w:val="28"/>
          <w:szCs w:val="28"/>
        </w:rPr>
        <w:t xml:space="preserve"> </w:t>
      </w:r>
      <w:r>
        <w:rPr>
          <w:rFonts w:hint="eastAsia"/>
          <w:sz w:val="28"/>
          <w:szCs w:val="28"/>
        </w:rPr>
        <w:t>综合采购办公室</w:t>
      </w:r>
    </w:p>
    <w:p w:rsidR="009C16A8" w:rsidRDefault="008A5B0C" w:rsidP="00461C56">
      <w:pPr>
        <w:ind w:left="11480" w:hangingChars="4100" w:hanging="11480"/>
        <w:jc w:val="right"/>
        <w:rPr>
          <w:sz w:val="28"/>
          <w:szCs w:val="28"/>
        </w:rPr>
      </w:pPr>
      <w:r>
        <w:rPr>
          <w:rFonts w:hint="eastAsia"/>
          <w:sz w:val="28"/>
          <w:szCs w:val="28"/>
        </w:rPr>
        <w:t>二零</w:t>
      </w:r>
      <w:r w:rsidR="008F4004">
        <w:rPr>
          <w:rFonts w:hint="eastAsia"/>
          <w:sz w:val="28"/>
          <w:szCs w:val="28"/>
        </w:rPr>
        <w:t>二</w:t>
      </w:r>
      <w:r w:rsidR="00523D11">
        <w:rPr>
          <w:rFonts w:hint="eastAsia"/>
          <w:sz w:val="28"/>
          <w:szCs w:val="28"/>
        </w:rPr>
        <w:t>一</w:t>
      </w:r>
      <w:r>
        <w:rPr>
          <w:rFonts w:hint="eastAsia"/>
          <w:sz w:val="28"/>
          <w:szCs w:val="28"/>
        </w:rPr>
        <w:t>年</w:t>
      </w:r>
      <w:r w:rsidR="00D163DA">
        <w:rPr>
          <w:rFonts w:hint="eastAsia"/>
          <w:sz w:val="28"/>
          <w:szCs w:val="28"/>
        </w:rPr>
        <w:t>四</w:t>
      </w:r>
      <w:r>
        <w:rPr>
          <w:rFonts w:hint="eastAsia"/>
          <w:sz w:val="28"/>
          <w:szCs w:val="28"/>
        </w:rPr>
        <w:t>月</w:t>
      </w:r>
      <w:r w:rsidR="00D163DA">
        <w:rPr>
          <w:rFonts w:hint="eastAsia"/>
          <w:sz w:val="28"/>
          <w:szCs w:val="28"/>
        </w:rPr>
        <w:t>九</w:t>
      </w:r>
      <w:r>
        <w:rPr>
          <w:rFonts w:hint="eastAsia"/>
          <w:sz w:val="28"/>
          <w:szCs w:val="28"/>
        </w:rPr>
        <w:t>日</w:t>
      </w:r>
    </w:p>
    <w:p w:rsidR="009C16A8" w:rsidRDefault="009C16A8" w:rsidP="002F5905">
      <w:pPr>
        <w:pStyle w:val="a8"/>
      </w:pPr>
    </w:p>
    <w:p w:rsidR="007576F4" w:rsidRDefault="007576F4" w:rsidP="007576F4">
      <w:pPr>
        <w:spacing w:line="520" w:lineRule="exact"/>
        <w:ind w:firstLineChars="200" w:firstLine="562"/>
        <w:rPr>
          <w:rFonts w:ascii="仿宋" w:eastAsia="仿宋" w:hAnsi="仿宋" w:cs="仿宋"/>
          <w:b/>
          <w:sz w:val="28"/>
          <w:szCs w:val="28"/>
        </w:rPr>
      </w:pPr>
      <w:r>
        <w:rPr>
          <w:rFonts w:ascii="仿宋" w:eastAsia="仿宋" w:hAnsi="仿宋" w:cs="仿宋" w:hint="eastAsia"/>
          <w:b/>
          <w:sz w:val="28"/>
          <w:szCs w:val="28"/>
        </w:rPr>
        <w:lastRenderedPageBreak/>
        <w:t>一、供应商资格要求</w:t>
      </w:r>
    </w:p>
    <w:p w:rsidR="007576F4" w:rsidRDefault="007576F4" w:rsidP="007576F4">
      <w:pPr>
        <w:spacing w:line="520" w:lineRule="exact"/>
        <w:ind w:firstLineChars="200" w:firstLine="560"/>
        <w:rPr>
          <w:rFonts w:ascii="仿宋" w:eastAsia="仿宋" w:hAnsi="仿宋" w:cs="仿宋"/>
          <w:bCs/>
          <w:sz w:val="28"/>
          <w:szCs w:val="28"/>
        </w:rPr>
      </w:pPr>
      <w:r>
        <w:rPr>
          <w:rFonts w:ascii="仿宋" w:eastAsia="仿宋" w:hAnsi="仿宋" w:cs="仿宋" w:hint="eastAsia"/>
          <w:sz w:val="28"/>
          <w:szCs w:val="28"/>
        </w:rPr>
        <w:t>报价人必须具备三类医疗器械销售资质，合法经营的生产或经营单位、代理商, 须提供有效的营业执照、税务登记证、法定代表人或法人授权代表人的身份证等复印件，均须加盖单位公章方为有效。并承诺投标产品在安徽省</w:t>
      </w:r>
      <w:r>
        <w:rPr>
          <w:rFonts w:ascii="仿宋" w:eastAsia="仿宋" w:hAnsi="仿宋" w:cs="仿宋" w:hint="eastAsia"/>
          <w:bCs/>
          <w:sz w:val="28"/>
          <w:szCs w:val="28"/>
        </w:rPr>
        <w:t>具备网采配送权，并能严格执行“两票制”。</w:t>
      </w:r>
    </w:p>
    <w:p w:rsidR="007576F4" w:rsidRDefault="007576F4" w:rsidP="007576F4">
      <w:pPr>
        <w:spacing w:line="520" w:lineRule="exact"/>
        <w:ind w:firstLineChars="200" w:firstLine="562"/>
        <w:rPr>
          <w:rFonts w:ascii="仿宋" w:eastAsia="仿宋" w:hAnsi="仿宋" w:cs="仿宋"/>
          <w:b/>
          <w:sz w:val="28"/>
          <w:szCs w:val="28"/>
        </w:rPr>
      </w:pPr>
      <w:r>
        <w:rPr>
          <w:rFonts w:ascii="仿宋" w:eastAsia="仿宋" w:hAnsi="仿宋" w:cs="仿宋" w:hint="eastAsia"/>
          <w:b/>
          <w:sz w:val="28"/>
          <w:szCs w:val="28"/>
        </w:rPr>
        <w:t>二、投标产品总体要求</w:t>
      </w:r>
    </w:p>
    <w:p w:rsidR="007576F4" w:rsidRDefault="007576F4" w:rsidP="007576F4">
      <w:pPr>
        <w:snapToGrid w:val="0"/>
        <w:spacing w:line="520" w:lineRule="exact"/>
        <w:ind w:leftChars="200" w:left="900" w:hangingChars="150" w:hanging="420"/>
        <w:rPr>
          <w:rFonts w:ascii="仿宋" w:eastAsia="仿宋" w:hAnsi="仿宋" w:cs="仿宋"/>
          <w:sz w:val="28"/>
          <w:szCs w:val="28"/>
        </w:rPr>
      </w:pPr>
      <w:r>
        <w:rPr>
          <w:rFonts w:ascii="仿宋" w:eastAsia="仿宋" w:hAnsi="仿宋" w:cs="仿宋" w:hint="eastAsia"/>
          <w:sz w:val="28"/>
          <w:szCs w:val="28"/>
        </w:rPr>
        <w:t>1、产品须为合法企业生产，符合国家相关质量标准，进口品牌需提供进口报关单</w:t>
      </w:r>
      <w:r>
        <w:rPr>
          <w:rFonts w:ascii="仿宋" w:eastAsia="仿宋" w:hAnsi="仿宋" w:cs="仿宋" w:hint="eastAsia"/>
          <w:b/>
          <w:sz w:val="28"/>
          <w:szCs w:val="28"/>
        </w:rPr>
        <w:t>、中文标识</w:t>
      </w:r>
      <w:r>
        <w:rPr>
          <w:rFonts w:ascii="仿宋" w:eastAsia="仿宋" w:hAnsi="仿宋" w:cs="仿宋" w:hint="eastAsia"/>
          <w:sz w:val="28"/>
          <w:szCs w:val="28"/>
        </w:rPr>
        <w:t>及</w:t>
      </w:r>
      <w:r>
        <w:rPr>
          <w:rFonts w:ascii="仿宋" w:eastAsia="仿宋" w:hAnsi="仿宋" w:cs="仿宋" w:hint="eastAsia"/>
          <w:b/>
          <w:sz w:val="28"/>
          <w:szCs w:val="28"/>
        </w:rPr>
        <w:t>注册证</w:t>
      </w:r>
      <w:r>
        <w:rPr>
          <w:rFonts w:ascii="仿宋" w:eastAsia="仿宋" w:hAnsi="仿宋" w:cs="仿宋" w:hint="eastAsia"/>
          <w:sz w:val="28"/>
          <w:szCs w:val="28"/>
        </w:rPr>
        <w:t>等相关证件，否则不予验收；</w:t>
      </w:r>
    </w:p>
    <w:p w:rsidR="007576F4" w:rsidRDefault="007576F4" w:rsidP="007576F4">
      <w:pPr>
        <w:snapToGrid w:val="0"/>
        <w:spacing w:line="520" w:lineRule="exact"/>
        <w:ind w:leftChars="200" w:left="900" w:hangingChars="150" w:hanging="420"/>
        <w:rPr>
          <w:rFonts w:ascii="仿宋" w:eastAsia="仿宋" w:hAnsi="仿宋" w:cs="仿宋"/>
          <w:sz w:val="28"/>
          <w:szCs w:val="28"/>
        </w:rPr>
      </w:pPr>
      <w:r>
        <w:rPr>
          <w:rFonts w:ascii="仿宋" w:eastAsia="仿宋" w:hAnsi="仿宋" w:cs="仿宋" w:hint="eastAsia"/>
          <w:sz w:val="28"/>
          <w:szCs w:val="28"/>
        </w:rPr>
        <w:t>2、一次性使用无菌医疗器械应提供《灭菌检测报告》及批号；</w:t>
      </w:r>
    </w:p>
    <w:p w:rsidR="007576F4" w:rsidRDefault="007576F4" w:rsidP="007576F4">
      <w:pPr>
        <w:snapToGrid w:val="0"/>
        <w:spacing w:line="520" w:lineRule="exact"/>
        <w:ind w:leftChars="200" w:left="900" w:hangingChars="150" w:hanging="420"/>
        <w:rPr>
          <w:rFonts w:ascii="仿宋" w:eastAsia="仿宋" w:hAnsi="仿宋" w:cs="仿宋"/>
          <w:sz w:val="28"/>
          <w:szCs w:val="28"/>
        </w:rPr>
      </w:pPr>
      <w:r>
        <w:rPr>
          <w:rFonts w:ascii="仿宋" w:eastAsia="仿宋" w:hAnsi="仿宋" w:cs="仿宋" w:hint="eastAsia"/>
          <w:sz w:val="28"/>
          <w:szCs w:val="28"/>
        </w:rPr>
        <w:t>3、中标人在供货期内保证所提供的产品合格率100%，如出现不符合招标文件要求的产品，无条件退货，同时不得因此影响临床的正常工作需求；</w:t>
      </w:r>
    </w:p>
    <w:p w:rsidR="007576F4" w:rsidRDefault="007576F4" w:rsidP="007576F4">
      <w:pPr>
        <w:spacing w:line="620" w:lineRule="exact"/>
        <w:ind w:leftChars="200" w:left="1040" w:hangingChars="200" w:hanging="560"/>
        <w:rPr>
          <w:rFonts w:ascii="仿宋" w:eastAsia="仿宋" w:hAnsi="仿宋" w:cs="仿宋"/>
          <w:bCs/>
          <w:sz w:val="28"/>
          <w:szCs w:val="28"/>
        </w:rPr>
      </w:pPr>
      <w:r>
        <w:rPr>
          <w:rFonts w:ascii="仿宋" w:eastAsia="仿宋" w:hAnsi="仿宋" w:cs="仿宋" w:hint="eastAsia"/>
          <w:sz w:val="28"/>
          <w:szCs w:val="28"/>
        </w:rPr>
        <w:t>4、</w:t>
      </w:r>
      <w:r>
        <w:rPr>
          <w:rFonts w:ascii="仿宋" w:eastAsia="仿宋" w:hAnsi="仿宋" w:cs="仿宋" w:hint="eastAsia"/>
          <w:bCs/>
          <w:sz w:val="28"/>
          <w:szCs w:val="28"/>
        </w:rPr>
        <w:t>该投标要求与投标报价表视为招标人与中标人签订中标购销协议的有效组成部分；</w:t>
      </w:r>
    </w:p>
    <w:p w:rsidR="007576F4" w:rsidRDefault="007576F4" w:rsidP="007576F4">
      <w:pPr>
        <w:spacing w:line="620" w:lineRule="exact"/>
        <w:ind w:firstLineChars="200" w:firstLine="560"/>
        <w:rPr>
          <w:rFonts w:ascii="仿宋" w:eastAsia="仿宋" w:hAnsi="仿宋" w:cs="仿宋"/>
          <w:sz w:val="28"/>
          <w:szCs w:val="28"/>
        </w:rPr>
      </w:pPr>
      <w:r>
        <w:rPr>
          <w:rFonts w:ascii="仿宋" w:eastAsia="仿宋" w:hAnsi="仿宋" w:cs="仿宋" w:hint="eastAsia"/>
          <w:bCs/>
          <w:sz w:val="28"/>
          <w:szCs w:val="28"/>
        </w:rPr>
        <w:t>5、</w:t>
      </w:r>
      <w:r>
        <w:rPr>
          <w:rFonts w:ascii="仿宋" w:eastAsia="仿宋" w:hAnsi="仿宋" w:cs="仿宋" w:hint="eastAsia"/>
          <w:sz w:val="28"/>
          <w:szCs w:val="28"/>
        </w:rPr>
        <w:t>对污染植体实行免费更换；</w:t>
      </w:r>
    </w:p>
    <w:p w:rsidR="007576F4" w:rsidRDefault="007576F4" w:rsidP="007576F4">
      <w:pPr>
        <w:spacing w:line="620" w:lineRule="exact"/>
        <w:ind w:firstLineChars="200" w:firstLine="560"/>
        <w:rPr>
          <w:rFonts w:ascii="仿宋" w:eastAsia="仿宋" w:hAnsi="仿宋" w:cs="仿宋"/>
          <w:sz w:val="28"/>
          <w:szCs w:val="28"/>
        </w:rPr>
      </w:pPr>
      <w:r>
        <w:rPr>
          <w:rFonts w:ascii="仿宋" w:eastAsia="仿宋" w:hAnsi="仿宋" w:cs="仿宋" w:hint="eastAsia"/>
          <w:sz w:val="28"/>
          <w:szCs w:val="28"/>
        </w:rPr>
        <w:t>6、供应商提供必要的技术支持和培训；</w:t>
      </w:r>
    </w:p>
    <w:p w:rsidR="007576F4" w:rsidRDefault="007576F4" w:rsidP="007576F4">
      <w:pPr>
        <w:spacing w:line="620" w:lineRule="exact"/>
        <w:ind w:firstLineChars="200" w:firstLine="560"/>
        <w:rPr>
          <w:rFonts w:ascii="仿宋" w:eastAsia="仿宋" w:hAnsi="仿宋" w:cs="仿宋"/>
          <w:sz w:val="28"/>
          <w:szCs w:val="28"/>
        </w:rPr>
      </w:pPr>
      <w:r>
        <w:rPr>
          <w:rFonts w:ascii="仿宋" w:eastAsia="仿宋" w:hAnsi="仿宋" w:cs="仿宋" w:hint="eastAsia"/>
          <w:sz w:val="28"/>
          <w:szCs w:val="28"/>
        </w:rPr>
        <w:t>*7、中标产品首次供货时必须免费赠送外科和修复工具盒各1套；</w:t>
      </w:r>
    </w:p>
    <w:p w:rsidR="007576F4" w:rsidRDefault="007576F4" w:rsidP="007576F4">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lastRenderedPageBreak/>
        <w:t>8、所投产品不得高于省集采平台价格，中标期限内遇有</w:t>
      </w:r>
      <w:r>
        <w:rPr>
          <w:rFonts w:ascii="仿宋" w:eastAsia="仿宋" w:hAnsi="仿宋" w:cs="仿宋" w:hint="eastAsia"/>
          <w:bCs/>
          <w:sz w:val="28"/>
          <w:szCs w:val="28"/>
        </w:rPr>
        <w:t>省、市卫生等有关部门实施集中招标或物价调整，若本次中标价高于省、市集中招标价或政府定价，中标人必须无条件执行省、市集中招标价或政府定价，低于该价格，按实际中标价执行，中标价格</w:t>
      </w:r>
      <w:r>
        <w:rPr>
          <w:rFonts w:ascii="仿宋" w:eastAsia="仿宋" w:hAnsi="仿宋" w:cs="仿宋" w:hint="eastAsia"/>
          <w:sz w:val="28"/>
          <w:szCs w:val="28"/>
        </w:rPr>
        <w:t>在供货协议期内除上述情况外原则上不作调整；</w:t>
      </w:r>
    </w:p>
    <w:p w:rsidR="007576F4" w:rsidRDefault="007576F4" w:rsidP="007576F4">
      <w:pPr>
        <w:pStyle w:val="a8"/>
        <w:widowControl/>
        <w:numPr>
          <w:ilvl w:val="0"/>
          <w:numId w:val="16"/>
        </w:numPr>
        <w:adjustRightInd w:val="0"/>
        <w:snapToGrid w:val="0"/>
        <w:ind w:firstLine="570"/>
        <w:jc w:val="left"/>
        <w:rPr>
          <w:rFonts w:ascii="仿宋" w:eastAsia="仿宋" w:hAnsi="仿宋" w:cs="仿宋"/>
          <w:bCs/>
          <w:sz w:val="28"/>
          <w:szCs w:val="28"/>
        </w:rPr>
      </w:pPr>
      <w:r>
        <w:rPr>
          <w:rFonts w:ascii="仿宋" w:eastAsia="仿宋" w:hAnsi="仿宋" w:cs="仿宋" w:hint="eastAsia"/>
          <w:bCs/>
          <w:sz w:val="28"/>
          <w:szCs w:val="28"/>
        </w:rPr>
        <w:t>本次招标协议期为3年；</w:t>
      </w:r>
    </w:p>
    <w:p w:rsidR="007576F4" w:rsidRDefault="007576F4" w:rsidP="007576F4">
      <w:pPr>
        <w:pStyle w:val="a8"/>
        <w:ind w:firstLineChars="100" w:firstLine="280"/>
        <w:rPr>
          <w:rFonts w:ascii="仿宋" w:eastAsia="仿宋" w:hAnsi="仿宋" w:cs="仿宋"/>
          <w:bCs/>
          <w:sz w:val="28"/>
          <w:szCs w:val="28"/>
        </w:rPr>
      </w:pPr>
      <w:r>
        <w:rPr>
          <w:rFonts w:ascii="仿宋" w:eastAsia="仿宋" w:hAnsi="仿宋" w:cs="仿宋" w:hint="eastAsia"/>
          <w:bCs/>
          <w:sz w:val="28"/>
          <w:szCs w:val="28"/>
        </w:rPr>
        <w:t>*10、所投产品必须具有国家医保标准编码；</w:t>
      </w:r>
    </w:p>
    <w:p w:rsidR="007576F4" w:rsidRDefault="007576F4" w:rsidP="007576F4">
      <w:pPr>
        <w:pStyle w:val="a8"/>
        <w:ind w:firstLineChars="100" w:firstLine="280"/>
        <w:rPr>
          <w:rFonts w:ascii="仿宋" w:eastAsia="仿宋" w:hAnsi="仿宋" w:cs="仿宋"/>
          <w:sz w:val="28"/>
          <w:szCs w:val="28"/>
        </w:rPr>
      </w:pPr>
      <w:r>
        <w:rPr>
          <w:rFonts w:ascii="仿宋" w:eastAsia="仿宋" w:hAnsi="仿宋" w:cs="仿宋" w:hint="eastAsia"/>
          <w:sz w:val="28"/>
          <w:szCs w:val="28"/>
        </w:rPr>
        <w:t>*11、对提供种植体、愈合基台、修复基台（各种型号）等所有收费配件必须报价，医院按合理低价原则择优选择（无报价配件的一律视为免费赠送）；</w:t>
      </w:r>
    </w:p>
    <w:p w:rsidR="007576F4" w:rsidRDefault="007576F4" w:rsidP="007576F4">
      <w:pPr>
        <w:pStyle w:val="a8"/>
        <w:ind w:firstLineChars="100" w:firstLine="280"/>
        <w:rPr>
          <w:rFonts w:ascii="仿宋" w:eastAsia="仿宋" w:hAnsi="仿宋" w:cs="仿宋"/>
          <w:sz w:val="28"/>
          <w:szCs w:val="28"/>
        </w:rPr>
      </w:pPr>
      <w:r>
        <w:rPr>
          <w:rFonts w:ascii="仿宋" w:eastAsia="仿宋" w:hAnsi="仿宋" w:cs="仿宋" w:hint="eastAsia"/>
          <w:sz w:val="28"/>
          <w:szCs w:val="28"/>
        </w:rPr>
        <w:t>12、本次招标，医院根据临床实际使用需求，择优遴选口腔种植体系统。</w:t>
      </w:r>
    </w:p>
    <w:p w:rsidR="007576F4" w:rsidRDefault="007576F4" w:rsidP="007576F4">
      <w:pPr>
        <w:widowControl w:val="0"/>
        <w:numPr>
          <w:ilvl w:val="0"/>
          <w:numId w:val="17"/>
        </w:numPr>
        <w:spacing w:line="620" w:lineRule="exact"/>
        <w:ind w:leftChars="200" w:left="1042" w:hangingChars="200" w:hanging="562"/>
        <w:jc w:val="both"/>
        <w:rPr>
          <w:rFonts w:ascii="仿宋" w:eastAsia="仿宋" w:hAnsi="仿宋" w:cs="仿宋"/>
          <w:b/>
          <w:bCs/>
          <w:sz w:val="28"/>
          <w:szCs w:val="28"/>
        </w:rPr>
      </w:pPr>
      <w:r>
        <w:rPr>
          <w:rFonts w:ascii="仿宋" w:eastAsia="仿宋" w:hAnsi="仿宋" w:cs="仿宋" w:hint="eastAsia"/>
          <w:b/>
          <w:bCs/>
          <w:sz w:val="28"/>
          <w:szCs w:val="28"/>
        </w:rPr>
        <w:t>投标产品具体要求</w:t>
      </w:r>
    </w:p>
    <w:p w:rsidR="007576F4" w:rsidRDefault="007576F4" w:rsidP="007576F4">
      <w:pPr>
        <w:widowControl w:val="0"/>
        <w:numPr>
          <w:ilvl w:val="0"/>
          <w:numId w:val="18"/>
        </w:numPr>
        <w:tabs>
          <w:tab w:val="left" w:pos="312"/>
        </w:tabs>
        <w:spacing w:line="620" w:lineRule="exact"/>
        <w:jc w:val="both"/>
        <w:rPr>
          <w:rFonts w:ascii="仿宋" w:eastAsia="仿宋" w:hAnsi="仿宋" w:cs="仿宋"/>
          <w:b/>
          <w:bCs/>
          <w:sz w:val="28"/>
          <w:szCs w:val="28"/>
        </w:rPr>
      </w:pPr>
      <w:r>
        <w:rPr>
          <w:rFonts w:ascii="仿宋" w:eastAsia="仿宋" w:hAnsi="仿宋" w:cs="仿宋" w:hint="eastAsia"/>
          <w:b/>
          <w:bCs/>
          <w:sz w:val="28"/>
          <w:szCs w:val="28"/>
        </w:rPr>
        <w:t>种植系统1</w:t>
      </w:r>
    </w:p>
    <w:p w:rsidR="007576F4" w:rsidRDefault="007576F4" w:rsidP="007576F4">
      <w:pPr>
        <w:snapToGrid w:val="0"/>
        <w:spacing w:line="520" w:lineRule="exact"/>
        <w:rPr>
          <w:rFonts w:ascii="仿宋" w:eastAsia="仿宋" w:hAnsi="仿宋" w:cs="仿宋"/>
          <w:sz w:val="28"/>
          <w:szCs w:val="28"/>
        </w:rPr>
      </w:pPr>
      <w:r>
        <w:rPr>
          <w:rFonts w:ascii="仿宋" w:eastAsia="仿宋" w:hAnsi="仿宋" w:cs="仿宋" w:hint="eastAsia"/>
          <w:sz w:val="28"/>
          <w:szCs w:val="28"/>
        </w:rPr>
        <w:t>（1）全球一线原装进口品牌；</w:t>
      </w:r>
    </w:p>
    <w:p w:rsidR="007576F4" w:rsidRDefault="007576F4" w:rsidP="007576F4">
      <w:pPr>
        <w:spacing w:line="620" w:lineRule="exact"/>
        <w:rPr>
          <w:rFonts w:ascii="仿宋" w:eastAsia="仿宋" w:hAnsi="仿宋" w:cs="仿宋"/>
          <w:sz w:val="28"/>
          <w:szCs w:val="28"/>
        </w:rPr>
      </w:pPr>
      <w:r>
        <w:rPr>
          <w:rFonts w:ascii="仿宋" w:eastAsia="仿宋" w:hAnsi="仿宋" w:cs="仿宋" w:hint="eastAsia"/>
          <w:sz w:val="28"/>
          <w:szCs w:val="28"/>
        </w:rPr>
        <w:t>*（2）种植体要求具有亲水性和平台转移，长度范围在6mm-16mm，直径范围在3.0-5.0mm，满足各种病人的需要。扭矩调节范围:10Ncm-55Ncm；</w:t>
      </w:r>
    </w:p>
    <w:p w:rsidR="007576F4" w:rsidRDefault="007576F4" w:rsidP="007576F4">
      <w:pPr>
        <w:spacing w:line="620" w:lineRule="exact"/>
        <w:rPr>
          <w:rFonts w:ascii="仿宋" w:eastAsia="仿宋" w:hAnsi="仿宋" w:cs="仿宋"/>
          <w:sz w:val="28"/>
          <w:szCs w:val="28"/>
        </w:rPr>
      </w:pPr>
      <w:r>
        <w:rPr>
          <w:rFonts w:ascii="仿宋" w:eastAsia="仿宋" w:hAnsi="仿宋" w:cs="仿宋" w:hint="eastAsia"/>
          <w:sz w:val="28"/>
          <w:szCs w:val="28"/>
        </w:rPr>
        <w:t>（3）提供多种修复基台（包括临时基台、角度基台、复合基台等）选择，解决前牙缺失及全口无牙颌的临时修复和永久修复等问题。</w:t>
      </w:r>
    </w:p>
    <w:p w:rsidR="007576F4" w:rsidRDefault="007576F4" w:rsidP="007576F4">
      <w:pPr>
        <w:widowControl w:val="0"/>
        <w:numPr>
          <w:ilvl w:val="0"/>
          <w:numId w:val="18"/>
        </w:numPr>
        <w:tabs>
          <w:tab w:val="left" w:pos="312"/>
        </w:tabs>
        <w:spacing w:line="620" w:lineRule="exact"/>
        <w:jc w:val="both"/>
        <w:rPr>
          <w:rFonts w:ascii="仿宋" w:eastAsia="仿宋" w:hAnsi="仿宋" w:cs="仿宋"/>
          <w:b/>
          <w:bCs/>
          <w:sz w:val="28"/>
          <w:szCs w:val="28"/>
        </w:rPr>
      </w:pPr>
      <w:r>
        <w:rPr>
          <w:rFonts w:ascii="仿宋" w:eastAsia="仿宋" w:hAnsi="仿宋" w:cs="仿宋" w:hint="eastAsia"/>
          <w:b/>
          <w:bCs/>
          <w:sz w:val="28"/>
          <w:szCs w:val="28"/>
        </w:rPr>
        <w:lastRenderedPageBreak/>
        <w:t>种植系统2</w:t>
      </w:r>
    </w:p>
    <w:p w:rsidR="007576F4" w:rsidRDefault="007576F4" w:rsidP="007576F4">
      <w:pPr>
        <w:spacing w:line="220" w:lineRule="atLeast"/>
        <w:rPr>
          <w:rFonts w:ascii="仿宋" w:eastAsia="仿宋" w:hAnsi="仿宋" w:cs="仿宋"/>
          <w:color w:val="000000"/>
          <w:sz w:val="28"/>
          <w:szCs w:val="28"/>
        </w:rPr>
      </w:pPr>
      <w:r>
        <w:rPr>
          <w:rFonts w:ascii="仿宋" w:eastAsia="仿宋" w:hAnsi="仿宋" w:cs="仿宋" w:hint="eastAsia"/>
          <w:color w:val="000000"/>
          <w:sz w:val="28"/>
          <w:szCs w:val="28"/>
        </w:rPr>
        <w:t xml:space="preserve">(1)全球一线原装进口品牌； </w:t>
      </w:r>
    </w:p>
    <w:p w:rsidR="007576F4" w:rsidRDefault="007576F4" w:rsidP="007576F4">
      <w:pPr>
        <w:spacing w:line="220" w:lineRule="atLeast"/>
        <w:rPr>
          <w:rFonts w:ascii="仿宋" w:eastAsia="仿宋" w:hAnsi="仿宋" w:cs="仿宋"/>
          <w:color w:val="000000"/>
          <w:sz w:val="28"/>
          <w:szCs w:val="28"/>
        </w:rPr>
      </w:pPr>
      <w:r>
        <w:rPr>
          <w:rFonts w:ascii="仿宋" w:eastAsia="仿宋" w:hAnsi="仿宋" w:cs="仿宋" w:hint="eastAsia"/>
          <w:sz w:val="28"/>
          <w:szCs w:val="28"/>
        </w:rPr>
        <w:t>*</w:t>
      </w:r>
      <w:r>
        <w:rPr>
          <w:rFonts w:ascii="仿宋" w:eastAsia="仿宋" w:hAnsi="仿宋" w:cs="仿宋" w:hint="eastAsia"/>
          <w:color w:val="000000"/>
          <w:sz w:val="28"/>
          <w:szCs w:val="28"/>
        </w:rPr>
        <w:t>(2)种植体锥形连接且带有平台转移功能；</w:t>
      </w:r>
    </w:p>
    <w:p w:rsidR="007576F4" w:rsidRDefault="007576F4" w:rsidP="007576F4">
      <w:pPr>
        <w:spacing w:line="620" w:lineRule="exact"/>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color w:val="000000"/>
          <w:sz w:val="28"/>
          <w:szCs w:val="28"/>
        </w:rPr>
        <w:t>(3)种植体长度8.0-16.0mm种植体直径3.5-5.5mm,种植体可允许即刻负重。</w:t>
      </w:r>
    </w:p>
    <w:p w:rsidR="007576F4" w:rsidRDefault="007576F4" w:rsidP="007576F4">
      <w:pPr>
        <w:widowControl w:val="0"/>
        <w:numPr>
          <w:ilvl w:val="0"/>
          <w:numId w:val="18"/>
        </w:numPr>
        <w:tabs>
          <w:tab w:val="left" w:pos="312"/>
        </w:tabs>
        <w:spacing w:line="620" w:lineRule="exact"/>
        <w:jc w:val="both"/>
        <w:rPr>
          <w:rFonts w:ascii="仿宋" w:eastAsia="仿宋" w:hAnsi="仿宋" w:cs="仿宋"/>
          <w:b/>
          <w:bCs/>
          <w:sz w:val="28"/>
          <w:szCs w:val="28"/>
        </w:rPr>
      </w:pPr>
      <w:r>
        <w:rPr>
          <w:rFonts w:ascii="仿宋" w:eastAsia="仿宋" w:hAnsi="仿宋" w:cs="仿宋" w:hint="eastAsia"/>
          <w:b/>
          <w:bCs/>
          <w:sz w:val="28"/>
          <w:szCs w:val="28"/>
        </w:rPr>
        <w:t>种植系统3</w:t>
      </w:r>
    </w:p>
    <w:p w:rsidR="007576F4" w:rsidRDefault="007576F4" w:rsidP="007576F4">
      <w:pPr>
        <w:spacing w:line="220" w:lineRule="atLeast"/>
        <w:rPr>
          <w:rFonts w:ascii="仿宋" w:eastAsia="仿宋" w:hAnsi="仿宋" w:cs="仿宋"/>
          <w:color w:val="000000"/>
          <w:sz w:val="28"/>
          <w:szCs w:val="28"/>
        </w:rPr>
      </w:pPr>
      <w:r>
        <w:rPr>
          <w:rFonts w:ascii="仿宋" w:eastAsia="仿宋" w:hAnsi="仿宋" w:cs="仿宋" w:hint="eastAsia"/>
          <w:color w:val="000000"/>
          <w:sz w:val="28"/>
          <w:szCs w:val="28"/>
        </w:rPr>
        <w:t>(1)原装进口品牌 。</w:t>
      </w:r>
    </w:p>
    <w:p w:rsidR="007576F4" w:rsidRDefault="007576F4" w:rsidP="007576F4">
      <w:pPr>
        <w:spacing w:line="220" w:lineRule="atLeast"/>
        <w:rPr>
          <w:rFonts w:ascii="仿宋" w:eastAsia="仿宋" w:hAnsi="仿宋" w:cs="仿宋"/>
          <w:color w:val="000000"/>
          <w:sz w:val="28"/>
          <w:szCs w:val="28"/>
        </w:rPr>
      </w:pPr>
      <w:r>
        <w:rPr>
          <w:rFonts w:ascii="仿宋" w:eastAsia="仿宋" w:hAnsi="仿宋" w:cs="仿宋" w:hint="eastAsia"/>
          <w:sz w:val="28"/>
          <w:szCs w:val="28"/>
        </w:rPr>
        <w:t>*</w:t>
      </w:r>
      <w:r>
        <w:rPr>
          <w:rFonts w:ascii="仿宋" w:eastAsia="仿宋" w:hAnsi="仿宋" w:cs="仿宋" w:hint="eastAsia"/>
          <w:color w:val="000000"/>
          <w:sz w:val="28"/>
          <w:szCs w:val="28"/>
        </w:rPr>
        <w:t>(2)种植体直径范围2.5mm-5.5mm，长度范围7mm-15mm，拥有多种规格满足不同患者需求，种植体包装本身含有一个覆盖螺丝，种植体可允许即刻负重；</w:t>
      </w:r>
    </w:p>
    <w:p w:rsidR="007576F4" w:rsidRDefault="007576F4" w:rsidP="007576F4">
      <w:pPr>
        <w:spacing w:line="220" w:lineRule="atLeast"/>
        <w:rPr>
          <w:rFonts w:ascii="仿宋" w:eastAsia="仿宋" w:hAnsi="仿宋" w:cs="仿宋"/>
          <w:color w:val="000000"/>
          <w:sz w:val="28"/>
          <w:szCs w:val="28"/>
        </w:rPr>
      </w:pPr>
      <w:r>
        <w:rPr>
          <w:rFonts w:ascii="仿宋" w:eastAsia="仿宋" w:hAnsi="仿宋" w:cs="仿宋" w:hint="eastAsia"/>
          <w:color w:val="000000"/>
          <w:sz w:val="28"/>
          <w:szCs w:val="28"/>
        </w:rPr>
        <w:t>(3)种植体表面采用喷砂加酸蚀处理，</w:t>
      </w:r>
      <w:r>
        <w:rPr>
          <w:rFonts w:ascii="仿宋" w:eastAsia="仿宋" w:hAnsi="仿宋" w:cs="仿宋" w:hint="eastAsia"/>
          <w:bCs/>
          <w:color w:val="000000"/>
          <w:sz w:val="28"/>
          <w:szCs w:val="28"/>
        </w:rPr>
        <w:t>拥有</w:t>
      </w:r>
      <w:r>
        <w:rPr>
          <w:rFonts w:ascii="仿宋" w:eastAsia="仿宋" w:hAnsi="仿宋" w:cs="仿宋" w:hint="eastAsia"/>
          <w:color w:val="000000"/>
          <w:sz w:val="28"/>
          <w:szCs w:val="28"/>
        </w:rPr>
        <w:t>更好的骨结合能力；</w:t>
      </w:r>
    </w:p>
    <w:p w:rsidR="007576F4" w:rsidRDefault="007576F4" w:rsidP="007576F4">
      <w:pPr>
        <w:spacing w:line="220" w:lineRule="atLeast"/>
        <w:rPr>
          <w:rFonts w:ascii="仿宋" w:eastAsia="仿宋" w:hAnsi="仿宋" w:cs="仿宋"/>
          <w:color w:val="000000"/>
          <w:sz w:val="28"/>
          <w:szCs w:val="28"/>
        </w:rPr>
      </w:pPr>
      <w:r>
        <w:rPr>
          <w:rFonts w:ascii="仿宋" w:eastAsia="仿宋" w:hAnsi="仿宋" w:cs="仿宋" w:hint="eastAsia"/>
          <w:bCs/>
          <w:color w:val="000000"/>
          <w:sz w:val="28"/>
          <w:szCs w:val="28"/>
        </w:rPr>
        <w:t>(4)骨结合时间范围：8-12周周期；</w:t>
      </w:r>
    </w:p>
    <w:p w:rsidR="007576F4" w:rsidRDefault="007576F4" w:rsidP="007576F4">
      <w:pPr>
        <w:spacing w:line="220" w:lineRule="atLeast"/>
        <w:rPr>
          <w:rFonts w:ascii="仿宋" w:eastAsia="仿宋" w:hAnsi="仿宋" w:cs="仿宋"/>
          <w:color w:val="000000"/>
          <w:sz w:val="28"/>
          <w:szCs w:val="28"/>
        </w:rPr>
      </w:pPr>
      <w:r>
        <w:rPr>
          <w:rFonts w:ascii="仿宋" w:eastAsia="仿宋" w:hAnsi="仿宋" w:cs="仿宋" w:hint="eastAsia"/>
          <w:color w:val="000000"/>
          <w:sz w:val="28"/>
          <w:szCs w:val="28"/>
        </w:rPr>
        <w:t>(5)种植体系统应拥有：愈合基台 、开口/闭口式转移帽、替代体、临时基台、修复基台（直型和带角度型）、按扣式基台及同品牌牙科种植手术导板等相关配件和工具。</w:t>
      </w:r>
    </w:p>
    <w:p w:rsidR="004A58E6" w:rsidRPr="007576F4" w:rsidRDefault="004A58E6" w:rsidP="007576F4">
      <w:pPr>
        <w:pStyle w:val="a8"/>
      </w:pPr>
    </w:p>
    <w:sectPr w:rsidR="004A58E6" w:rsidRPr="007576F4"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56F2" w:rsidRDefault="008856F2" w:rsidP="00CA2264">
      <w:r>
        <w:separator/>
      </w:r>
    </w:p>
  </w:endnote>
  <w:endnote w:type="continuationSeparator" w:id="0">
    <w:p w:rsidR="008856F2" w:rsidRDefault="008856F2"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56F2" w:rsidRDefault="008856F2" w:rsidP="00CA2264">
      <w:r>
        <w:separator/>
      </w:r>
    </w:p>
  </w:footnote>
  <w:footnote w:type="continuationSeparator" w:id="0">
    <w:p w:rsidR="008856F2" w:rsidRDefault="008856F2"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FE35DAE"/>
    <w:multiLevelType w:val="singleLevel"/>
    <w:tmpl w:val="EFE35DAE"/>
    <w:lvl w:ilvl="0">
      <w:start w:val="9"/>
      <w:numFmt w:val="decimal"/>
      <w:suff w:val="nothing"/>
      <w:lvlText w:val="%1、"/>
      <w:lvlJc w:val="left"/>
    </w:lvl>
  </w:abstractNum>
  <w:abstractNum w:abstractNumId="1">
    <w:nsid w:val="F928C9BC"/>
    <w:multiLevelType w:val="singleLevel"/>
    <w:tmpl w:val="F928C9BC"/>
    <w:lvl w:ilvl="0">
      <w:start w:val="9"/>
      <w:numFmt w:val="decimal"/>
      <w:suff w:val="nothing"/>
      <w:lvlText w:val="%1、"/>
      <w:lvlJc w:val="left"/>
    </w:lvl>
  </w:abstractNum>
  <w:abstractNum w:abstractNumId="2">
    <w:nsid w:val="FA5849BB"/>
    <w:multiLevelType w:val="singleLevel"/>
    <w:tmpl w:val="FA5849BB"/>
    <w:lvl w:ilvl="0">
      <w:start w:val="1"/>
      <w:numFmt w:val="decimal"/>
      <w:lvlText w:val="%1."/>
      <w:lvlJc w:val="left"/>
      <w:pPr>
        <w:tabs>
          <w:tab w:val="num" w:pos="312"/>
        </w:tabs>
        <w:ind w:left="840" w:firstLine="0"/>
      </w:pPr>
    </w:lvl>
  </w:abstractNum>
  <w:abstractNum w:abstractNumId="3">
    <w:nsid w:val="0000000A"/>
    <w:multiLevelType w:val="multilevel"/>
    <w:tmpl w:val="0000000A"/>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1A11CBB"/>
    <w:multiLevelType w:val="multilevel"/>
    <w:tmpl w:val="01A11C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6">
    <w:nsid w:val="02FA66A5"/>
    <w:multiLevelType w:val="hybridMultilevel"/>
    <w:tmpl w:val="1AB4D512"/>
    <w:lvl w:ilvl="0" w:tplc="2BBC0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1DB7AD0C"/>
    <w:multiLevelType w:val="singleLevel"/>
    <w:tmpl w:val="1DB7AD0C"/>
    <w:lvl w:ilvl="0">
      <w:start w:val="1"/>
      <w:numFmt w:val="decimal"/>
      <w:suff w:val="nothing"/>
      <w:lvlText w:val="%1、"/>
      <w:lvlJc w:val="left"/>
    </w:lvl>
  </w:abstractNum>
  <w:abstractNum w:abstractNumId="9">
    <w:nsid w:val="1E41699C"/>
    <w:multiLevelType w:val="multilevel"/>
    <w:tmpl w:val="1E41699C"/>
    <w:lvl w:ilvl="0">
      <w:start w:val="1"/>
      <w:numFmt w:val="decimal"/>
      <w:lvlText w:val="%1、"/>
      <w:lvlJc w:val="left"/>
      <w:pPr>
        <w:ind w:left="562" w:hanging="420"/>
      </w:pPr>
      <w:rPr>
        <w:rFonts w:hint="default"/>
        <w:b w:val="0"/>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0">
    <w:nsid w:val="27ED1D17"/>
    <w:multiLevelType w:val="singleLevel"/>
    <w:tmpl w:val="27ED1D17"/>
    <w:lvl w:ilvl="0">
      <w:start w:val="5"/>
      <w:numFmt w:val="decimal"/>
      <w:suff w:val="nothing"/>
      <w:lvlText w:val="%1、"/>
      <w:lvlJc w:val="left"/>
      <w:pPr>
        <w:ind w:left="450" w:firstLine="0"/>
      </w:pPr>
    </w:lvl>
  </w:abstractNum>
  <w:abstractNum w:abstractNumId="11">
    <w:nsid w:val="312BAACF"/>
    <w:multiLevelType w:val="singleLevel"/>
    <w:tmpl w:val="312BAACF"/>
    <w:lvl w:ilvl="0">
      <w:start w:val="3"/>
      <w:numFmt w:val="chineseCounting"/>
      <w:suff w:val="nothing"/>
      <w:lvlText w:val="%1、"/>
      <w:lvlJc w:val="left"/>
      <w:rPr>
        <w:rFonts w:hint="eastAsia"/>
      </w:rPr>
    </w:lvl>
  </w:abstractNum>
  <w:abstractNum w:abstractNumId="12">
    <w:nsid w:val="3A3ABE80"/>
    <w:multiLevelType w:val="singleLevel"/>
    <w:tmpl w:val="3A3ABE80"/>
    <w:lvl w:ilvl="0">
      <w:start w:val="1"/>
      <w:numFmt w:val="chineseCounting"/>
      <w:suff w:val="nothing"/>
      <w:lvlText w:val="%1、"/>
      <w:lvlJc w:val="left"/>
      <w:rPr>
        <w:rFonts w:hint="eastAsia"/>
      </w:rPr>
    </w:lvl>
  </w:abstractNum>
  <w:abstractNum w:abstractNumId="13">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5">
    <w:nsid w:val="58998996"/>
    <w:multiLevelType w:val="singleLevel"/>
    <w:tmpl w:val="58998996"/>
    <w:lvl w:ilvl="0">
      <w:start w:val="1"/>
      <w:numFmt w:val="decimal"/>
      <w:suff w:val="nothing"/>
      <w:lvlText w:val="%1、"/>
      <w:lvlJc w:val="left"/>
    </w:lvl>
  </w:abstractNum>
  <w:abstractNum w:abstractNumId="16">
    <w:nsid w:val="61E72C35"/>
    <w:multiLevelType w:val="hybridMultilevel"/>
    <w:tmpl w:val="A4EC7910"/>
    <w:lvl w:ilvl="0" w:tplc="94D06A3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num>
  <w:num w:numId="2">
    <w:abstractNumId w:val="17"/>
  </w:num>
  <w:num w:numId="3">
    <w:abstractNumId w:val="7"/>
  </w:num>
  <w:num w:numId="4">
    <w:abstractNumId w:val="13"/>
  </w:num>
  <w:num w:numId="5">
    <w:abstractNumId w:val="10"/>
  </w:num>
  <w:num w:numId="6">
    <w:abstractNumId w:val="14"/>
  </w:num>
  <w:num w:numId="7">
    <w:abstractNumId w:val="5"/>
  </w:num>
  <w:num w:numId="8">
    <w:abstractNumId w:val="4"/>
  </w:num>
  <w:num w:numId="9">
    <w:abstractNumId w:val="8"/>
  </w:num>
  <w:num w:numId="10">
    <w:abstractNumId w:val="0"/>
  </w:num>
  <w:num w:numId="11">
    <w:abstractNumId w:val="9"/>
  </w:num>
  <w:num w:numId="12">
    <w:abstractNumId w:val="6"/>
  </w:num>
  <w:num w:numId="13">
    <w:abstractNumId w:val="16"/>
  </w:num>
  <w:num w:numId="14">
    <w:abstractNumId w:val="3"/>
  </w:num>
  <w:num w:numId="15">
    <w:abstractNumId w:val="12"/>
  </w:num>
  <w:num w:numId="16">
    <w:abstractNumId w:val="1"/>
  </w:num>
  <w:num w:numId="17">
    <w:abstractNumId w:val="11"/>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8194"/>
  </w:hdrShapeDefaults>
  <w:footnotePr>
    <w:footnote w:id="-1"/>
    <w:footnote w:id="0"/>
  </w:footnotePr>
  <w:endnotePr>
    <w:endnote w:id="-1"/>
    <w:endnote w:id="0"/>
  </w:endnotePr>
  <w:compat>
    <w:useFELayout/>
  </w:compat>
  <w:rsids>
    <w:rsidRoot w:val="005D179D"/>
    <w:rsid w:val="0000122F"/>
    <w:rsid w:val="000018B8"/>
    <w:rsid w:val="00003739"/>
    <w:rsid w:val="000037D7"/>
    <w:rsid w:val="00005C7C"/>
    <w:rsid w:val="00007133"/>
    <w:rsid w:val="00013228"/>
    <w:rsid w:val="00016741"/>
    <w:rsid w:val="000206CF"/>
    <w:rsid w:val="0003143E"/>
    <w:rsid w:val="00032FED"/>
    <w:rsid w:val="000444CE"/>
    <w:rsid w:val="00045D88"/>
    <w:rsid w:val="00050035"/>
    <w:rsid w:val="00050728"/>
    <w:rsid w:val="0005191E"/>
    <w:rsid w:val="00065075"/>
    <w:rsid w:val="00065EB3"/>
    <w:rsid w:val="000842BD"/>
    <w:rsid w:val="000A10D3"/>
    <w:rsid w:val="000A61FB"/>
    <w:rsid w:val="000B3844"/>
    <w:rsid w:val="000C4607"/>
    <w:rsid w:val="000D0D51"/>
    <w:rsid w:val="000D160C"/>
    <w:rsid w:val="000D2C38"/>
    <w:rsid w:val="000E095D"/>
    <w:rsid w:val="000F44F3"/>
    <w:rsid w:val="00101BCD"/>
    <w:rsid w:val="0010330A"/>
    <w:rsid w:val="00130349"/>
    <w:rsid w:val="0013217C"/>
    <w:rsid w:val="00135EBE"/>
    <w:rsid w:val="001421A3"/>
    <w:rsid w:val="001571C2"/>
    <w:rsid w:val="00171F5D"/>
    <w:rsid w:val="0019435A"/>
    <w:rsid w:val="00196698"/>
    <w:rsid w:val="001A1708"/>
    <w:rsid w:val="001A38C2"/>
    <w:rsid w:val="001A456B"/>
    <w:rsid w:val="001B4C4C"/>
    <w:rsid w:val="001B6AC4"/>
    <w:rsid w:val="001D663B"/>
    <w:rsid w:val="001E564F"/>
    <w:rsid w:val="001E5FAB"/>
    <w:rsid w:val="001F0A6D"/>
    <w:rsid w:val="001F6714"/>
    <w:rsid w:val="00211C89"/>
    <w:rsid w:val="002168C7"/>
    <w:rsid w:val="0021768F"/>
    <w:rsid w:val="00221C27"/>
    <w:rsid w:val="00222C98"/>
    <w:rsid w:val="00227D0F"/>
    <w:rsid w:val="00231405"/>
    <w:rsid w:val="0023513A"/>
    <w:rsid w:val="002351FD"/>
    <w:rsid w:val="002374CF"/>
    <w:rsid w:val="00241BD8"/>
    <w:rsid w:val="00247160"/>
    <w:rsid w:val="002478EF"/>
    <w:rsid w:val="00251136"/>
    <w:rsid w:val="00252117"/>
    <w:rsid w:val="00252266"/>
    <w:rsid w:val="002611B5"/>
    <w:rsid w:val="00264977"/>
    <w:rsid w:val="00264EB0"/>
    <w:rsid w:val="00266474"/>
    <w:rsid w:val="002777FB"/>
    <w:rsid w:val="00277F3F"/>
    <w:rsid w:val="002822DB"/>
    <w:rsid w:val="00283707"/>
    <w:rsid w:val="00295005"/>
    <w:rsid w:val="002A2DB0"/>
    <w:rsid w:val="002A401B"/>
    <w:rsid w:val="002A6487"/>
    <w:rsid w:val="002B1A94"/>
    <w:rsid w:val="002B24F0"/>
    <w:rsid w:val="002C19A1"/>
    <w:rsid w:val="002D4B33"/>
    <w:rsid w:val="002E113F"/>
    <w:rsid w:val="002E7B73"/>
    <w:rsid w:val="002F5905"/>
    <w:rsid w:val="002F6753"/>
    <w:rsid w:val="00301DF3"/>
    <w:rsid w:val="00305113"/>
    <w:rsid w:val="00305F0D"/>
    <w:rsid w:val="003077E9"/>
    <w:rsid w:val="0031014E"/>
    <w:rsid w:val="00314309"/>
    <w:rsid w:val="00317951"/>
    <w:rsid w:val="00323B43"/>
    <w:rsid w:val="003245CF"/>
    <w:rsid w:val="0033037E"/>
    <w:rsid w:val="003346DE"/>
    <w:rsid w:val="00335A1F"/>
    <w:rsid w:val="00343ECC"/>
    <w:rsid w:val="00350A44"/>
    <w:rsid w:val="00357B0B"/>
    <w:rsid w:val="003618CE"/>
    <w:rsid w:val="003618F3"/>
    <w:rsid w:val="0036441E"/>
    <w:rsid w:val="0036790B"/>
    <w:rsid w:val="00372108"/>
    <w:rsid w:val="00376BAA"/>
    <w:rsid w:val="00380095"/>
    <w:rsid w:val="0038064C"/>
    <w:rsid w:val="00382A13"/>
    <w:rsid w:val="0038359D"/>
    <w:rsid w:val="0038392B"/>
    <w:rsid w:val="00393815"/>
    <w:rsid w:val="00393935"/>
    <w:rsid w:val="003960D8"/>
    <w:rsid w:val="00397E74"/>
    <w:rsid w:val="003A439D"/>
    <w:rsid w:val="003B28F9"/>
    <w:rsid w:val="003D37D8"/>
    <w:rsid w:val="003E4210"/>
    <w:rsid w:val="003F0AAC"/>
    <w:rsid w:val="003F5796"/>
    <w:rsid w:val="00421E02"/>
    <w:rsid w:val="00434BEF"/>
    <w:rsid w:val="004358AB"/>
    <w:rsid w:val="00441FA4"/>
    <w:rsid w:val="00447DD4"/>
    <w:rsid w:val="004567F2"/>
    <w:rsid w:val="00456C0A"/>
    <w:rsid w:val="00461C56"/>
    <w:rsid w:val="00465E47"/>
    <w:rsid w:val="0047131C"/>
    <w:rsid w:val="004752CB"/>
    <w:rsid w:val="00475A21"/>
    <w:rsid w:val="00480E48"/>
    <w:rsid w:val="00497A62"/>
    <w:rsid w:val="004A2D36"/>
    <w:rsid w:val="004A4F69"/>
    <w:rsid w:val="004A58E6"/>
    <w:rsid w:val="004D604F"/>
    <w:rsid w:val="004E2B10"/>
    <w:rsid w:val="004E2CBB"/>
    <w:rsid w:val="004E45A8"/>
    <w:rsid w:val="004E5C15"/>
    <w:rsid w:val="004F1588"/>
    <w:rsid w:val="004F4991"/>
    <w:rsid w:val="004F5BF3"/>
    <w:rsid w:val="00506FFE"/>
    <w:rsid w:val="00520ADE"/>
    <w:rsid w:val="00523D11"/>
    <w:rsid w:val="00523DE7"/>
    <w:rsid w:val="0054652D"/>
    <w:rsid w:val="00547AD9"/>
    <w:rsid w:val="005551BA"/>
    <w:rsid w:val="00561025"/>
    <w:rsid w:val="0056419D"/>
    <w:rsid w:val="00566EA0"/>
    <w:rsid w:val="0056729F"/>
    <w:rsid w:val="005A3606"/>
    <w:rsid w:val="005A5388"/>
    <w:rsid w:val="005A79BE"/>
    <w:rsid w:val="005B4B3F"/>
    <w:rsid w:val="005C2D41"/>
    <w:rsid w:val="005C459C"/>
    <w:rsid w:val="005D179D"/>
    <w:rsid w:val="005E65B1"/>
    <w:rsid w:val="005E75A7"/>
    <w:rsid w:val="005F0B31"/>
    <w:rsid w:val="005F5D70"/>
    <w:rsid w:val="005F7300"/>
    <w:rsid w:val="006051CA"/>
    <w:rsid w:val="00614517"/>
    <w:rsid w:val="00617158"/>
    <w:rsid w:val="00624C17"/>
    <w:rsid w:val="00625132"/>
    <w:rsid w:val="0063087F"/>
    <w:rsid w:val="00630A54"/>
    <w:rsid w:val="00642FD2"/>
    <w:rsid w:val="00646F01"/>
    <w:rsid w:val="0065017E"/>
    <w:rsid w:val="00652CB0"/>
    <w:rsid w:val="00657045"/>
    <w:rsid w:val="006619B1"/>
    <w:rsid w:val="006659D2"/>
    <w:rsid w:val="00666D35"/>
    <w:rsid w:val="00667749"/>
    <w:rsid w:val="0067131B"/>
    <w:rsid w:val="00680B94"/>
    <w:rsid w:val="00682D1D"/>
    <w:rsid w:val="00693547"/>
    <w:rsid w:val="006938D7"/>
    <w:rsid w:val="00694329"/>
    <w:rsid w:val="006A5943"/>
    <w:rsid w:val="006B323E"/>
    <w:rsid w:val="006C2826"/>
    <w:rsid w:val="006C31E0"/>
    <w:rsid w:val="006D187D"/>
    <w:rsid w:val="006D1B2E"/>
    <w:rsid w:val="006E40B9"/>
    <w:rsid w:val="006E4A39"/>
    <w:rsid w:val="006F1845"/>
    <w:rsid w:val="006F3A8B"/>
    <w:rsid w:val="006F4DAA"/>
    <w:rsid w:val="007020F4"/>
    <w:rsid w:val="00711A3E"/>
    <w:rsid w:val="00724AE4"/>
    <w:rsid w:val="00731445"/>
    <w:rsid w:val="00731A95"/>
    <w:rsid w:val="007347A1"/>
    <w:rsid w:val="007441F8"/>
    <w:rsid w:val="0074577E"/>
    <w:rsid w:val="007562F7"/>
    <w:rsid w:val="007576F4"/>
    <w:rsid w:val="00760938"/>
    <w:rsid w:val="00764C06"/>
    <w:rsid w:val="007676C2"/>
    <w:rsid w:val="007709C5"/>
    <w:rsid w:val="00774D0F"/>
    <w:rsid w:val="00786A0C"/>
    <w:rsid w:val="00797AB9"/>
    <w:rsid w:val="007A58D0"/>
    <w:rsid w:val="007B0DDE"/>
    <w:rsid w:val="007C5E40"/>
    <w:rsid w:val="007C7909"/>
    <w:rsid w:val="007D6A0A"/>
    <w:rsid w:val="007D7FD7"/>
    <w:rsid w:val="007E2F8A"/>
    <w:rsid w:val="007E601B"/>
    <w:rsid w:val="007F4857"/>
    <w:rsid w:val="00804A28"/>
    <w:rsid w:val="008235D5"/>
    <w:rsid w:val="0082599B"/>
    <w:rsid w:val="0082716E"/>
    <w:rsid w:val="00833418"/>
    <w:rsid w:val="008365CE"/>
    <w:rsid w:val="00853DDF"/>
    <w:rsid w:val="00856588"/>
    <w:rsid w:val="008573B4"/>
    <w:rsid w:val="00871401"/>
    <w:rsid w:val="00877412"/>
    <w:rsid w:val="00881D34"/>
    <w:rsid w:val="008856F2"/>
    <w:rsid w:val="00887E60"/>
    <w:rsid w:val="00896418"/>
    <w:rsid w:val="008A5B0C"/>
    <w:rsid w:val="008B2E15"/>
    <w:rsid w:val="008B39C0"/>
    <w:rsid w:val="008B7726"/>
    <w:rsid w:val="008B791D"/>
    <w:rsid w:val="008C2762"/>
    <w:rsid w:val="008C48E1"/>
    <w:rsid w:val="008D41B0"/>
    <w:rsid w:val="008D489A"/>
    <w:rsid w:val="008E2ED9"/>
    <w:rsid w:val="008E47E0"/>
    <w:rsid w:val="008F4004"/>
    <w:rsid w:val="008F4728"/>
    <w:rsid w:val="009032E2"/>
    <w:rsid w:val="00912AE4"/>
    <w:rsid w:val="00914AFB"/>
    <w:rsid w:val="00916B45"/>
    <w:rsid w:val="00923CE0"/>
    <w:rsid w:val="00936819"/>
    <w:rsid w:val="0094079B"/>
    <w:rsid w:val="0096184A"/>
    <w:rsid w:val="0096432C"/>
    <w:rsid w:val="00965403"/>
    <w:rsid w:val="00973B88"/>
    <w:rsid w:val="00975347"/>
    <w:rsid w:val="0098001F"/>
    <w:rsid w:val="009805C6"/>
    <w:rsid w:val="009833CF"/>
    <w:rsid w:val="0098491D"/>
    <w:rsid w:val="00990878"/>
    <w:rsid w:val="009927AE"/>
    <w:rsid w:val="009930A0"/>
    <w:rsid w:val="0099333B"/>
    <w:rsid w:val="0099597E"/>
    <w:rsid w:val="009B2F8A"/>
    <w:rsid w:val="009B745C"/>
    <w:rsid w:val="009C104D"/>
    <w:rsid w:val="009C16A8"/>
    <w:rsid w:val="009C2629"/>
    <w:rsid w:val="009D0048"/>
    <w:rsid w:val="009D2E86"/>
    <w:rsid w:val="009D634E"/>
    <w:rsid w:val="009E180C"/>
    <w:rsid w:val="009F0CFF"/>
    <w:rsid w:val="00A001CE"/>
    <w:rsid w:val="00A037F8"/>
    <w:rsid w:val="00A04D70"/>
    <w:rsid w:val="00A06AF2"/>
    <w:rsid w:val="00A07364"/>
    <w:rsid w:val="00A10916"/>
    <w:rsid w:val="00A12EB9"/>
    <w:rsid w:val="00A215C3"/>
    <w:rsid w:val="00A26522"/>
    <w:rsid w:val="00A274BE"/>
    <w:rsid w:val="00A30684"/>
    <w:rsid w:val="00A3543E"/>
    <w:rsid w:val="00A51E12"/>
    <w:rsid w:val="00A53156"/>
    <w:rsid w:val="00A61A04"/>
    <w:rsid w:val="00A73898"/>
    <w:rsid w:val="00A83D1E"/>
    <w:rsid w:val="00A872EA"/>
    <w:rsid w:val="00A96608"/>
    <w:rsid w:val="00AB01B6"/>
    <w:rsid w:val="00AC4519"/>
    <w:rsid w:val="00AE2875"/>
    <w:rsid w:val="00AF4CAF"/>
    <w:rsid w:val="00B0018C"/>
    <w:rsid w:val="00B11872"/>
    <w:rsid w:val="00B23B2C"/>
    <w:rsid w:val="00B4145D"/>
    <w:rsid w:val="00B52DED"/>
    <w:rsid w:val="00B606C2"/>
    <w:rsid w:val="00B6204E"/>
    <w:rsid w:val="00B670F5"/>
    <w:rsid w:val="00B82539"/>
    <w:rsid w:val="00B84E71"/>
    <w:rsid w:val="00BA22E0"/>
    <w:rsid w:val="00BA76E2"/>
    <w:rsid w:val="00BB09CD"/>
    <w:rsid w:val="00BB1482"/>
    <w:rsid w:val="00BB3B76"/>
    <w:rsid w:val="00BB7CC0"/>
    <w:rsid w:val="00BC52A9"/>
    <w:rsid w:val="00BD0341"/>
    <w:rsid w:val="00BD20C1"/>
    <w:rsid w:val="00BE0B8B"/>
    <w:rsid w:val="00BE2D5A"/>
    <w:rsid w:val="00BE2DC0"/>
    <w:rsid w:val="00BE62FE"/>
    <w:rsid w:val="00BE7B5F"/>
    <w:rsid w:val="00BF1B2D"/>
    <w:rsid w:val="00BF3163"/>
    <w:rsid w:val="00BF4C9E"/>
    <w:rsid w:val="00BF5433"/>
    <w:rsid w:val="00C00673"/>
    <w:rsid w:val="00C01202"/>
    <w:rsid w:val="00C2328F"/>
    <w:rsid w:val="00C32C6C"/>
    <w:rsid w:val="00C35AB1"/>
    <w:rsid w:val="00C3726B"/>
    <w:rsid w:val="00C441E4"/>
    <w:rsid w:val="00C52878"/>
    <w:rsid w:val="00C66D9A"/>
    <w:rsid w:val="00C67676"/>
    <w:rsid w:val="00C74D65"/>
    <w:rsid w:val="00CA2264"/>
    <w:rsid w:val="00CA5C97"/>
    <w:rsid w:val="00CA6808"/>
    <w:rsid w:val="00CB57E2"/>
    <w:rsid w:val="00CC0165"/>
    <w:rsid w:val="00CC2E07"/>
    <w:rsid w:val="00CC36AF"/>
    <w:rsid w:val="00CD607D"/>
    <w:rsid w:val="00CE672E"/>
    <w:rsid w:val="00D05C6A"/>
    <w:rsid w:val="00D10679"/>
    <w:rsid w:val="00D13F31"/>
    <w:rsid w:val="00D163DA"/>
    <w:rsid w:val="00D20689"/>
    <w:rsid w:val="00D20734"/>
    <w:rsid w:val="00D20B8C"/>
    <w:rsid w:val="00D214C1"/>
    <w:rsid w:val="00D25821"/>
    <w:rsid w:val="00D30681"/>
    <w:rsid w:val="00D35E7E"/>
    <w:rsid w:val="00D46E9B"/>
    <w:rsid w:val="00D54371"/>
    <w:rsid w:val="00D679CB"/>
    <w:rsid w:val="00D85E70"/>
    <w:rsid w:val="00D9301D"/>
    <w:rsid w:val="00D94C26"/>
    <w:rsid w:val="00D97818"/>
    <w:rsid w:val="00DA6117"/>
    <w:rsid w:val="00DA720A"/>
    <w:rsid w:val="00DB1BE1"/>
    <w:rsid w:val="00DB2E21"/>
    <w:rsid w:val="00DB4748"/>
    <w:rsid w:val="00DB4C7A"/>
    <w:rsid w:val="00DB5151"/>
    <w:rsid w:val="00DC4099"/>
    <w:rsid w:val="00DC5747"/>
    <w:rsid w:val="00DD4721"/>
    <w:rsid w:val="00DE6703"/>
    <w:rsid w:val="00DF7441"/>
    <w:rsid w:val="00E20363"/>
    <w:rsid w:val="00E267AD"/>
    <w:rsid w:val="00E338BA"/>
    <w:rsid w:val="00E339C7"/>
    <w:rsid w:val="00E34D29"/>
    <w:rsid w:val="00E41DC4"/>
    <w:rsid w:val="00E51DF9"/>
    <w:rsid w:val="00E6210F"/>
    <w:rsid w:val="00E63E7B"/>
    <w:rsid w:val="00E757E7"/>
    <w:rsid w:val="00E8019D"/>
    <w:rsid w:val="00E858D9"/>
    <w:rsid w:val="00E932C6"/>
    <w:rsid w:val="00EA2C03"/>
    <w:rsid w:val="00EC3A3A"/>
    <w:rsid w:val="00EC4C9B"/>
    <w:rsid w:val="00EC61C8"/>
    <w:rsid w:val="00ED3065"/>
    <w:rsid w:val="00ED63E8"/>
    <w:rsid w:val="00ED7988"/>
    <w:rsid w:val="00EE0EE3"/>
    <w:rsid w:val="00EE77F0"/>
    <w:rsid w:val="00F00009"/>
    <w:rsid w:val="00F06861"/>
    <w:rsid w:val="00F1276F"/>
    <w:rsid w:val="00F1369D"/>
    <w:rsid w:val="00F267DF"/>
    <w:rsid w:val="00F41B05"/>
    <w:rsid w:val="00F42A4A"/>
    <w:rsid w:val="00F4338C"/>
    <w:rsid w:val="00F518A8"/>
    <w:rsid w:val="00F56916"/>
    <w:rsid w:val="00F6443F"/>
    <w:rsid w:val="00F65153"/>
    <w:rsid w:val="00F65839"/>
    <w:rsid w:val="00F65A3E"/>
    <w:rsid w:val="00F67E6B"/>
    <w:rsid w:val="00F7039B"/>
    <w:rsid w:val="00F71B0D"/>
    <w:rsid w:val="00F72C63"/>
    <w:rsid w:val="00F73315"/>
    <w:rsid w:val="00F75735"/>
    <w:rsid w:val="00F7728B"/>
    <w:rsid w:val="00F82A43"/>
    <w:rsid w:val="00F969B4"/>
    <w:rsid w:val="00FB09CD"/>
    <w:rsid w:val="00FB350D"/>
    <w:rsid w:val="00FB44F5"/>
    <w:rsid w:val="00FB5F5C"/>
    <w:rsid w:val="00FC11A3"/>
    <w:rsid w:val="00FD52E0"/>
    <w:rsid w:val="00FD6406"/>
    <w:rsid w:val="00FE6CB2"/>
    <w:rsid w:val="00FF1B14"/>
    <w:rsid w:val="00FF3939"/>
    <w:rsid w:val="00FF42A6"/>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rsid w:val="00CA2264"/>
    <w:rPr>
      <w:rFonts w:ascii="Times New Roman" w:eastAsia="宋体" w:hAnsi="Times New Roman" w:cs="Times New Roman"/>
      <w:kern w:val="2"/>
      <w:sz w:val="18"/>
      <w:szCs w:val="18"/>
    </w:rPr>
  </w:style>
  <w:style w:type="paragraph" w:styleId="a4">
    <w:name w:val="footer"/>
    <w:basedOn w:val="a"/>
    <w:link w:val="Char0"/>
    <w:uiPriority w:val="99"/>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paragraph" w:styleId="a8">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9">
    <w:name w:val="Table Grid"/>
    <w:basedOn w:val="a1"/>
    <w:rsid w:val="00350A44"/>
    <w:pPr>
      <w:widowControl w:val="0"/>
      <w:spacing w:after="0" w:line="240" w:lineRule="auto"/>
      <w:jc w:val="both"/>
    </w:pPr>
    <w:rPr>
      <w:rFonts w:ascii="宋体"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 w:type="paragraph" w:styleId="aa">
    <w:name w:val="Normal (Web)"/>
    <w:basedOn w:val="a"/>
    <w:unhideWhenUsed/>
    <w:rsid w:val="002F590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0614493">
      <w:bodyDiv w:val="1"/>
      <w:marLeft w:val="0"/>
      <w:marRight w:val="0"/>
      <w:marTop w:val="0"/>
      <w:marBottom w:val="0"/>
      <w:divBdr>
        <w:top w:val="none" w:sz="0" w:space="0" w:color="auto"/>
        <w:left w:val="none" w:sz="0" w:space="0" w:color="auto"/>
        <w:bottom w:val="none" w:sz="0" w:space="0" w:color="auto"/>
        <w:right w:val="none" w:sz="0" w:space="0" w:color="auto"/>
      </w:divBdr>
    </w:div>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58101976">
      <w:bodyDiv w:val="1"/>
      <w:marLeft w:val="0"/>
      <w:marRight w:val="0"/>
      <w:marTop w:val="0"/>
      <w:marBottom w:val="0"/>
      <w:divBdr>
        <w:top w:val="none" w:sz="0" w:space="0" w:color="auto"/>
        <w:left w:val="none" w:sz="0" w:space="0" w:color="auto"/>
        <w:bottom w:val="none" w:sz="0" w:space="0" w:color="auto"/>
        <w:right w:val="none" w:sz="0" w:space="0" w:color="auto"/>
      </w:divBdr>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F319A63-81BF-4AD9-A17B-473C748B5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4</Pages>
  <Words>224</Words>
  <Characters>1278</Characters>
  <Application>Microsoft Office Word</Application>
  <DocSecurity>0</DocSecurity>
  <Lines>10</Lines>
  <Paragraphs>2</Paragraphs>
  <ScaleCrop>false</ScaleCrop>
  <Company/>
  <LinksUpToDate>false</LinksUpToDate>
  <CharactersWithSpaces>1500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212</cp:revision>
  <cp:lastPrinted>2021-03-31T03:25:00Z</cp:lastPrinted>
  <dcterms:created xsi:type="dcterms:W3CDTF">2018-04-19T01:25:00Z</dcterms:created>
  <dcterms:modified xsi:type="dcterms:W3CDTF">2021-04-09T00:15:00Z</dcterms:modified>
</cp:coreProperties>
</file>