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36A" w:rsidRDefault="00245A64" w:rsidP="0007236A">
      <w:pPr>
        <w:jc w:val="center"/>
        <w:rPr>
          <w:rFonts w:ascii="黑体" w:eastAsia="黑体"/>
          <w:b/>
          <w:sz w:val="44"/>
          <w:szCs w:val="44"/>
        </w:rPr>
      </w:pPr>
      <w:r w:rsidRPr="00245A64">
        <w:rPr>
          <w:rFonts w:ascii="黑体" w:eastAsia="黑体" w:hAnsi="黑体" w:hint="eastAsia"/>
          <w:b/>
          <w:sz w:val="44"/>
          <w:szCs w:val="44"/>
          <w:u w:val="single"/>
        </w:rPr>
        <w:t>高辐射烧伤治疗仪</w:t>
      </w:r>
      <w:r w:rsidR="00CB0FFE" w:rsidRPr="00CB0FFE">
        <w:rPr>
          <w:rFonts w:ascii="黑体" w:eastAsia="黑体" w:hAnsi="黑体" w:hint="eastAsia"/>
          <w:b/>
          <w:sz w:val="44"/>
          <w:szCs w:val="44"/>
        </w:rPr>
        <w:t>公开</w:t>
      </w:r>
      <w:r w:rsidR="0007236A">
        <w:rPr>
          <w:rFonts w:ascii="黑体" w:eastAsia="黑体" w:hint="eastAsia"/>
          <w:b/>
          <w:sz w:val="44"/>
          <w:szCs w:val="44"/>
        </w:rPr>
        <w:t>询价采购报价表</w:t>
      </w:r>
    </w:p>
    <w:p w:rsidR="0007236A" w:rsidRPr="002D75D0" w:rsidRDefault="0007236A" w:rsidP="0007236A">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07236A" w:rsidRDefault="0007236A" w:rsidP="0007236A">
      <w:pPr>
        <w:spacing w:line="200" w:lineRule="exact"/>
        <w:ind w:firstLineChars="345" w:firstLine="1108"/>
        <w:rPr>
          <w:b/>
          <w:sz w:val="32"/>
          <w:szCs w:val="32"/>
        </w:rPr>
      </w:pPr>
    </w:p>
    <w:tbl>
      <w:tblPr>
        <w:tblW w:w="5282" w:type="pct"/>
        <w:jc w:val="center"/>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0"/>
        <w:gridCol w:w="446"/>
        <w:gridCol w:w="2836"/>
        <w:gridCol w:w="3543"/>
        <w:gridCol w:w="2270"/>
        <w:gridCol w:w="2698"/>
      </w:tblGrid>
      <w:tr w:rsidR="0007236A" w:rsidRPr="002D75D0" w:rsidTr="008A0729">
        <w:trPr>
          <w:trHeight w:val="772"/>
          <w:jc w:val="center"/>
        </w:trPr>
        <w:tc>
          <w:tcPr>
            <w:tcW w:w="1211" w:type="pct"/>
            <w:gridSpan w:val="2"/>
            <w:tcBorders>
              <w:top w:val="single" w:sz="4" w:space="0" w:color="auto"/>
              <w:left w:val="single" w:sz="4" w:space="0" w:color="auto"/>
              <w:bottom w:val="single" w:sz="4" w:space="0" w:color="auto"/>
              <w:right w:val="single" w:sz="4" w:space="0" w:color="auto"/>
            </w:tcBorders>
            <w:vAlign w:val="center"/>
          </w:tcPr>
          <w:p w:rsidR="0007236A" w:rsidRPr="002D75D0" w:rsidRDefault="0007236A" w:rsidP="0007236A">
            <w:pPr>
              <w:jc w:val="center"/>
              <w:rPr>
                <w:b/>
                <w:sz w:val="32"/>
                <w:szCs w:val="32"/>
              </w:rPr>
            </w:pPr>
            <w:r>
              <w:rPr>
                <w:rFonts w:hint="eastAsia"/>
                <w:b/>
                <w:sz w:val="32"/>
                <w:szCs w:val="32"/>
              </w:rPr>
              <w:t>设备名称</w:t>
            </w:r>
          </w:p>
        </w:tc>
        <w:tc>
          <w:tcPr>
            <w:tcW w:w="947" w:type="pct"/>
            <w:tcBorders>
              <w:top w:val="single" w:sz="4" w:space="0" w:color="auto"/>
              <w:left w:val="single" w:sz="4" w:space="0" w:color="auto"/>
              <w:bottom w:val="single" w:sz="4" w:space="0" w:color="auto"/>
              <w:right w:val="single" w:sz="4" w:space="0" w:color="auto"/>
            </w:tcBorders>
            <w:vAlign w:val="center"/>
          </w:tcPr>
          <w:p w:rsidR="0007236A" w:rsidRPr="002D75D0" w:rsidRDefault="00D05536" w:rsidP="00780666">
            <w:pPr>
              <w:jc w:val="center"/>
              <w:rPr>
                <w:b/>
                <w:sz w:val="32"/>
                <w:szCs w:val="32"/>
              </w:rPr>
            </w:pPr>
            <w:r>
              <w:rPr>
                <w:rFonts w:hint="eastAsia"/>
                <w:b/>
                <w:sz w:val="32"/>
                <w:szCs w:val="32"/>
              </w:rPr>
              <w:t>推荐</w:t>
            </w:r>
            <w:r w:rsidR="0007236A">
              <w:rPr>
                <w:rFonts w:hint="eastAsia"/>
                <w:b/>
                <w:sz w:val="32"/>
                <w:szCs w:val="32"/>
              </w:rPr>
              <w:t>品牌</w:t>
            </w:r>
          </w:p>
        </w:tc>
        <w:tc>
          <w:tcPr>
            <w:tcW w:w="1183" w:type="pct"/>
            <w:tcBorders>
              <w:top w:val="single" w:sz="4" w:space="0" w:color="auto"/>
              <w:left w:val="single" w:sz="4" w:space="0" w:color="auto"/>
              <w:bottom w:val="single" w:sz="4" w:space="0" w:color="auto"/>
              <w:right w:val="single" w:sz="4" w:space="0" w:color="auto"/>
            </w:tcBorders>
            <w:vAlign w:val="center"/>
          </w:tcPr>
          <w:p w:rsidR="0007236A" w:rsidRPr="002D75D0" w:rsidRDefault="0007236A" w:rsidP="00780666">
            <w:pPr>
              <w:jc w:val="center"/>
              <w:rPr>
                <w:b/>
                <w:sz w:val="32"/>
                <w:szCs w:val="32"/>
              </w:rPr>
            </w:pPr>
            <w:r>
              <w:rPr>
                <w:rFonts w:hint="eastAsia"/>
                <w:b/>
                <w:sz w:val="32"/>
                <w:szCs w:val="32"/>
              </w:rPr>
              <w:t>规格型号</w:t>
            </w:r>
          </w:p>
        </w:tc>
        <w:tc>
          <w:tcPr>
            <w:tcW w:w="758" w:type="pct"/>
            <w:tcBorders>
              <w:top w:val="single" w:sz="4" w:space="0" w:color="auto"/>
              <w:left w:val="single" w:sz="4" w:space="0" w:color="auto"/>
              <w:bottom w:val="single" w:sz="4" w:space="0" w:color="auto"/>
              <w:right w:val="single" w:sz="4" w:space="0" w:color="auto"/>
            </w:tcBorders>
            <w:vAlign w:val="center"/>
          </w:tcPr>
          <w:p w:rsidR="0007236A" w:rsidRPr="002D75D0" w:rsidRDefault="0007236A" w:rsidP="00780666">
            <w:pPr>
              <w:jc w:val="center"/>
              <w:rPr>
                <w:b/>
                <w:sz w:val="32"/>
                <w:szCs w:val="32"/>
              </w:rPr>
            </w:pPr>
            <w:r>
              <w:rPr>
                <w:rFonts w:hint="eastAsia"/>
                <w:b/>
                <w:sz w:val="32"/>
                <w:szCs w:val="32"/>
              </w:rPr>
              <w:t>采购数量</w:t>
            </w:r>
          </w:p>
        </w:tc>
        <w:tc>
          <w:tcPr>
            <w:tcW w:w="901" w:type="pct"/>
            <w:tcBorders>
              <w:top w:val="single" w:sz="4" w:space="0" w:color="auto"/>
              <w:left w:val="single" w:sz="4" w:space="0" w:color="auto"/>
              <w:bottom w:val="single" w:sz="4" w:space="0" w:color="auto"/>
              <w:right w:val="single" w:sz="4" w:space="0" w:color="auto"/>
            </w:tcBorders>
            <w:vAlign w:val="center"/>
          </w:tcPr>
          <w:p w:rsidR="0007236A" w:rsidRPr="00F11010" w:rsidRDefault="0007236A" w:rsidP="0007236A">
            <w:pPr>
              <w:jc w:val="center"/>
              <w:rPr>
                <w:b/>
                <w:sz w:val="32"/>
                <w:szCs w:val="32"/>
              </w:rPr>
            </w:pPr>
            <w:r w:rsidRPr="00F11010">
              <w:rPr>
                <w:rFonts w:hint="eastAsia"/>
                <w:b/>
                <w:sz w:val="32"/>
                <w:szCs w:val="32"/>
              </w:rPr>
              <w:t>报价</w:t>
            </w:r>
            <w:r w:rsidRPr="00F11010">
              <w:rPr>
                <w:rFonts w:ascii="宋体" w:hAnsi="宋体" w:hint="eastAsia"/>
                <w:b/>
                <w:sz w:val="32"/>
                <w:szCs w:val="32"/>
              </w:rPr>
              <w:t>元/</w:t>
            </w:r>
            <w:r>
              <w:rPr>
                <w:rFonts w:ascii="宋体" w:hAnsi="宋体" w:hint="eastAsia"/>
                <w:b/>
                <w:sz w:val="32"/>
                <w:szCs w:val="32"/>
              </w:rPr>
              <w:t>台</w:t>
            </w:r>
          </w:p>
        </w:tc>
      </w:tr>
      <w:tr w:rsidR="00E541DD" w:rsidRPr="002D75D0" w:rsidTr="00F86785">
        <w:trPr>
          <w:trHeight w:val="2976"/>
          <w:jc w:val="center"/>
        </w:trPr>
        <w:tc>
          <w:tcPr>
            <w:tcW w:w="1211" w:type="pct"/>
            <w:gridSpan w:val="2"/>
            <w:tcBorders>
              <w:top w:val="single" w:sz="4" w:space="0" w:color="auto"/>
              <w:left w:val="single" w:sz="4" w:space="0" w:color="auto"/>
              <w:right w:val="single" w:sz="4" w:space="0" w:color="auto"/>
            </w:tcBorders>
            <w:vAlign w:val="center"/>
          </w:tcPr>
          <w:p w:rsidR="00E541DD" w:rsidRPr="00FE1053" w:rsidRDefault="00E541DD" w:rsidP="00780666">
            <w:pPr>
              <w:jc w:val="center"/>
              <w:rPr>
                <w:rFonts w:ascii="宋体" w:hAnsi="宋体"/>
                <w:sz w:val="28"/>
                <w:szCs w:val="28"/>
              </w:rPr>
            </w:pPr>
            <w:r w:rsidRPr="00FE1053">
              <w:rPr>
                <w:rFonts w:ascii="宋体" w:hAnsi="宋体" w:hint="eastAsia"/>
                <w:sz w:val="28"/>
                <w:szCs w:val="28"/>
              </w:rPr>
              <w:t>高辐射烧伤治疗仪</w:t>
            </w:r>
          </w:p>
        </w:tc>
        <w:tc>
          <w:tcPr>
            <w:tcW w:w="947" w:type="pct"/>
            <w:tcBorders>
              <w:top w:val="single" w:sz="4" w:space="0" w:color="auto"/>
              <w:left w:val="single" w:sz="4" w:space="0" w:color="auto"/>
              <w:right w:val="single" w:sz="4" w:space="0" w:color="auto"/>
            </w:tcBorders>
            <w:vAlign w:val="center"/>
          </w:tcPr>
          <w:p w:rsidR="00E541DD" w:rsidRPr="00FE1053" w:rsidRDefault="00E541DD" w:rsidP="008A0729">
            <w:pPr>
              <w:jc w:val="center"/>
              <w:rPr>
                <w:rFonts w:ascii="宋体" w:hAnsi="宋体"/>
                <w:sz w:val="28"/>
                <w:szCs w:val="28"/>
              </w:rPr>
            </w:pPr>
            <w:r w:rsidRPr="00FE1053">
              <w:rPr>
                <w:rFonts w:ascii="宋体" w:hAnsi="宋体" w:hint="eastAsia"/>
                <w:sz w:val="28"/>
                <w:szCs w:val="28"/>
              </w:rPr>
              <w:t>河南南阳</w:t>
            </w:r>
            <w:r>
              <w:rPr>
                <w:rFonts w:ascii="宋体" w:hAnsi="宋体" w:hint="eastAsia"/>
                <w:sz w:val="28"/>
                <w:szCs w:val="28"/>
              </w:rPr>
              <w:t>/</w:t>
            </w:r>
            <w:r w:rsidRPr="00FE1053">
              <w:rPr>
                <w:rFonts w:ascii="宋体" w:hAnsi="宋体" w:hint="eastAsia"/>
                <w:sz w:val="28"/>
                <w:szCs w:val="28"/>
              </w:rPr>
              <w:t>华灯牌</w:t>
            </w:r>
          </w:p>
        </w:tc>
        <w:tc>
          <w:tcPr>
            <w:tcW w:w="1183" w:type="pct"/>
            <w:tcBorders>
              <w:top w:val="single" w:sz="4" w:space="0" w:color="auto"/>
              <w:left w:val="single" w:sz="4" w:space="0" w:color="auto"/>
              <w:right w:val="single" w:sz="4" w:space="0" w:color="auto"/>
            </w:tcBorders>
            <w:vAlign w:val="center"/>
          </w:tcPr>
          <w:p w:rsidR="00E541DD" w:rsidRPr="00FE1053" w:rsidRDefault="00E541DD" w:rsidP="0041737F">
            <w:pPr>
              <w:jc w:val="center"/>
              <w:rPr>
                <w:rFonts w:ascii="宋体" w:hAnsi="宋体"/>
                <w:sz w:val="28"/>
                <w:szCs w:val="28"/>
              </w:rPr>
            </w:pPr>
            <w:r w:rsidRPr="00FE1053">
              <w:rPr>
                <w:rFonts w:ascii="宋体" w:hAnsi="宋体" w:hint="eastAsia"/>
                <w:sz w:val="28"/>
                <w:szCs w:val="28"/>
              </w:rPr>
              <w:t>GSX-JB2型</w:t>
            </w:r>
            <w:r>
              <w:rPr>
                <w:rFonts w:ascii="宋体" w:hAnsi="宋体" w:hint="eastAsia"/>
                <w:sz w:val="28"/>
                <w:szCs w:val="28"/>
              </w:rPr>
              <w:t>/</w:t>
            </w:r>
            <w:r w:rsidRPr="00FE1053">
              <w:rPr>
                <w:rFonts w:ascii="宋体" w:hAnsi="宋体" w:hint="eastAsia"/>
                <w:sz w:val="28"/>
                <w:szCs w:val="28"/>
              </w:rPr>
              <w:t xml:space="preserve"> GSX-H2型</w:t>
            </w:r>
          </w:p>
        </w:tc>
        <w:tc>
          <w:tcPr>
            <w:tcW w:w="758" w:type="pct"/>
            <w:tcBorders>
              <w:top w:val="single" w:sz="4" w:space="0" w:color="auto"/>
              <w:left w:val="single" w:sz="4" w:space="0" w:color="auto"/>
              <w:right w:val="single" w:sz="4" w:space="0" w:color="auto"/>
            </w:tcBorders>
            <w:vAlign w:val="center"/>
          </w:tcPr>
          <w:p w:rsidR="00E541DD" w:rsidRPr="00FE1053" w:rsidRDefault="00E541DD" w:rsidP="00780666">
            <w:pPr>
              <w:jc w:val="center"/>
              <w:rPr>
                <w:rFonts w:ascii="宋体" w:hAnsi="宋体"/>
                <w:sz w:val="28"/>
                <w:szCs w:val="28"/>
              </w:rPr>
            </w:pPr>
            <w:r w:rsidRPr="00FE1053">
              <w:rPr>
                <w:rFonts w:ascii="宋体" w:hAnsi="宋体" w:hint="eastAsia"/>
                <w:sz w:val="28"/>
                <w:szCs w:val="28"/>
              </w:rPr>
              <w:t>贰台</w:t>
            </w:r>
          </w:p>
        </w:tc>
        <w:tc>
          <w:tcPr>
            <w:tcW w:w="901" w:type="pct"/>
            <w:tcBorders>
              <w:top w:val="single" w:sz="4" w:space="0" w:color="auto"/>
              <w:left w:val="single" w:sz="4" w:space="0" w:color="auto"/>
              <w:right w:val="single" w:sz="4" w:space="0" w:color="auto"/>
            </w:tcBorders>
            <w:vAlign w:val="center"/>
          </w:tcPr>
          <w:p w:rsidR="00E541DD" w:rsidRPr="006C2826" w:rsidRDefault="00E541DD" w:rsidP="00780666">
            <w:pPr>
              <w:jc w:val="center"/>
              <w:rPr>
                <w:rFonts w:ascii="宋体" w:hAnsi="宋体"/>
                <w:sz w:val="30"/>
                <w:szCs w:val="30"/>
              </w:rPr>
            </w:pPr>
            <w:r>
              <w:rPr>
                <w:rFonts w:ascii="宋体" w:hAnsi="宋体" w:hint="eastAsia"/>
                <w:sz w:val="30"/>
                <w:szCs w:val="30"/>
              </w:rPr>
              <w:t xml:space="preserve">          </w:t>
            </w:r>
          </w:p>
        </w:tc>
      </w:tr>
      <w:tr w:rsidR="00245A64" w:rsidRPr="002D75D0" w:rsidTr="00780666">
        <w:trPr>
          <w:trHeight w:val="1477"/>
          <w:jc w:val="center"/>
        </w:trPr>
        <w:tc>
          <w:tcPr>
            <w:tcW w:w="1062" w:type="pct"/>
            <w:tcBorders>
              <w:top w:val="single" w:sz="4" w:space="0" w:color="auto"/>
              <w:left w:val="single" w:sz="4" w:space="0" w:color="auto"/>
              <w:bottom w:val="single" w:sz="4" w:space="0" w:color="auto"/>
              <w:right w:val="single" w:sz="4" w:space="0" w:color="auto"/>
            </w:tcBorders>
            <w:vAlign w:val="center"/>
          </w:tcPr>
          <w:p w:rsidR="00245A64" w:rsidRDefault="00245A64" w:rsidP="00780666">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38" w:type="pct"/>
            <w:gridSpan w:val="5"/>
            <w:tcBorders>
              <w:top w:val="single" w:sz="4" w:space="0" w:color="auto"/>
              <w:left w:val="single" w:sz="4" w:space="0" w:color="auto"/>
              <w:bottom w:val="single" w:sz="4" w:space="0" w:color="auto"/>
              <w:right w:val="single" w:sz="4" w:space="0" w:color="auto"/>
            </w:tcBorders>
          </w:tcPr>
          <w:p w:rsidR="00245A64" w:rsidRDefault="00245A64" w:rsidP="0078066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Pr>
                <w:rFonts w:hint="eastAsia"/>
                <w:b/>
                <w:sz w:val="28"/>
                <w:szCs w:val="28"/>
              </w:rPr>
              <w:t>耗材经营资质，</w:t>
            </w:r>
            <w:r w:rsidRPr="002D75D0">
              <w:rPr>
                <w:rFonts w:hint="eastAsia"/>
                <w:b/>
                <w:sz w:val="28"/>
                <w:szCs w:val="28"/>
              </w:rPr>
              <w:t>并提供相应证照</w:t>
            </w:r>
            <w:r>
              <w:rPr>
                <w:rFonts w:hint="eastAsia"/>
                <w:b/>
                <w:sz w:val="28"/>
                <w:szCs w:val="28"/>
              </w:rPr>
              <w:t>;</w:t>
            </w:r>
          </w:p>
          <w:p w:rsidR="00245A64" w:rsidRDefault="00245A64" w:rsidP="00780666">
            <w:pPr>
              <w:spacing w:line="400" w:lineRule="exact"/>
              <w:rPr>
                <w:b/>
                <w:sz w:val="28"/>
                <w:szCs w:val="28"/>
              </w:rPr>
            </w:pPr>
            <w:r>
              <w:rPr>
                <w:rFonts w:hint="eastAsia"/>
                <w:b/>
                <w:sz w:val="28"/>
                <w:szCs w:val="28"/>
              </w:rPr>
              <w:t>2.</w:t>
            </w:r>
            <w:r>
              <w:rPr>
                <w:rFonts w:hint="eastAsia"/>
                <w:b/>
                <w:sz w:val="28"/>
                <w:szCs w:val="28"/>
              </w:rPr>
              <w:t>所报产品必须符合附件</w:t>
            </w:r>
            <w:r w:rsidR="00E541DD">
              <w:rPr>
                <w:rFonts w:hint="eastAsia"/>
                <w:b/>
                <w:sz w:val="28"/>
                <w:szCs w:val="28"/>
              </w:rPr>
              <w:t>参数相关要求</w:t>
            </w:r>
            <w:r>
              <w:rPr>
                <w:rFonts w:hint="eastAsia"/>
                <w:b/>
                <w:sz w:val="28"/>
                <w:szCs w:val="28"/>
              </w:rPr>
              <w:t>；</w:t>
            </w:r>
          </w:p>
          <w:p w:rsidR="00245A64" w:rsidRPr="00A60737" w:rsidRDefault="00245A64" w:rsidP="00073D2E">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A94F02">
              <w:rPr>
                <w:rFonts w:hint="eastAsia"/>
                <w:b/>
                <w:sz w:val="28"/>
                <w:szCs w:val="28"/>
              </w:rPr>
              <w:t>3</w:t>
            </w:r>
            <w:r w:rsidRPr="002D75D0">
              <w:rPr>
                <w:rFonts w:hint="eastAsia"/>
                <w:b/>
                <w:sz w:val="28"/>
                <w:szCs w:val="28"/>
              </w:rPr>
              <w:t>月</w:t>
            </w:r>
            <w:r w:rsidR="00073D2E">
              <w:rPr>
                <w:rFonts w:hint="eastAsia"/>
                <w:b/>
                <w:sz w:val="28"/>
                <w:szCs w:val="28"/>
              </w:rPr>
              <w:t>5</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07236A" w:rsidRDefault="0007236A" w:rsidP="0007236A">
      <w:r>
        <w:t xml:space="preserve">                                                                                      </w:t>
      </w:r>
      <w:r>
        <w:rPr>
          <w:rFonts w:hint="eastAsia"/>
        </w:rPr>
        <w:t xml:space="preserve">                                                          </w:t>
      </w:r>
      <w:r>
        <w:t xml:space="preserve"> </w:t>
      </w:r>
      <w:r>
        <w:rPr>
          <w:rFonts w:hint="eastAsia"/>
        </w:rPr>
        <w:t xml:space="preserve">            </w:t>
      </w:r>
    </w:p>
    <w:p w:rsidR="0007236A" w:rsidRDefault="0007236A" w:rsidP="0007236A">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245A64" w:rsidRPr="00245A64" w:rsidRDefault="0007236A" w:rsidP="00245A64">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w:t>
      </w:r>
      <w:r>
        <w:rPr>
          <w:rFonts w:hint="eastAsia"/>
          <w:sz w:val="28"/>
          <w:szCs w:val="28"/>
        </w:rPr>
        <w:t>二零一</w:t>
      </w:r>
      <w:r w:rsidR="00A94F02">
        <w:rPr>
          <w:rFonts w:hint="eastAsia"/>
          <w:sz w:val="28"/>
          <w:szCs w:val="28"/>
        </w:rPr>
        <w:t>九</w:t>
      </w:r>
      <w:r>
        <w:rPr>
          <w:rFonts w:hint="eastAsia"/>
          <w:sz w:val="28"/>
          <w:szCs w:val="28"/>
        </w:rPr>
        <w:t>年</w:t>
      </w:r>
      <w:r w:rsidR="00A94F02">
        <w:rPr>
          <w:rFonts w:hint="eastAsia"/>
          <w:sz w:val="28"/>
          <w:szCs w:val="28"/>
        </w:rPr>
        <w:t>二</w:t>
      </w:r>
      <w:r>
        <w:rPr>
          <w:rFonts w:hint="eastAsia"/>
          <w:sz w:val="28"/>
          <w:szCs w:val="28"/>
        </w:rPr>
        <w:t>月</w:t>
      </w:r>
      <w:r w:rsidR="00A94F02">
        <w:rPr>
          <w:rFonts w:hint="eastAsia"/>
          <w:sz w:val="28"/>
          <w:szCs w:val="28"/>
        </w:rPr>
        <w:t>二十</w:t>
      </w:r>
      <w:r w:rsidR="00073D2E" w:rsidRPr="00073D2E">
        <w:rPr>
          <w:rFonts w:hint="eastAsia"/>
          <w:sz w:val="28"/>
          <w:szCs w:val="28"/>
        </w:rPr>
        <w:t>五</w:t>
      </w:r>
      <w:r>
        <w:rPr>
          <w:rFonts w:hint="eastAsia"/>
          <w:sz w:val="28"/>
          <w:szCs w:val="28"/>
        </w:rPr>
        <w:t>日</w:t>
      </w:r>
    </w:p>
    <w:p w:rsidR="00245A64" w:rsidRDefault="00245A64" w:rsidP="00245A64">
      <w:pPr>
        <w:spacing w:line="520" w:lineRule="exact"/>
        <w:rPr>
          <w:rFonts w:ascii="宋体" w:hAnsi="宋体"/>
          <w:b/>
          <w:sz w:val="36"/>
          <w:szCs w:val="36"/>
        </w:rPr>
      </w:pPr>
    </w:p>
    <w:p w:rsidR="00245A64" w:rsidRPr="00D8319E" w:rsidRDefault="0007236A" w:rsidP="00245A64">
      <w:pPr>
        <w:spacing w:line="520" w:lineRule="exact"/>
        <w:rPr>
          <w:rFonts w:ascii="宋体" w:hAnsi="宋体"/>
          <w:b/>
          <w:sz w:val="24"/>
        </w:rPr>
      </w:pPr>
      <w:r w:rsidRPr="00036309">
        <w:rPr>
          <w:rFonts w:ascii="宋体" w:hAnsi="宋体" w:hint="eastAsia"/>
          <w:b/>
          <w:sz w:val="44"/>
          <w:szCs w:val="44"/>
        </w:rPr>
        <w:lastRenderedPageBreak/>
        <w:t>附件：</w:t>
      </w:r>
      <w:r w:rsidR="00245A64" w:rsidRPr="00D8319E">
        <w:rPr>
          <w:rFonts w:ascii="宋体" w:hAnsi="宋体" w:hint="eastAsia"/>
          <w:b/>
          <w:sz w:val="24"/>
        </w:rPr>
        <w:t>一、供应商资格要求</w:t>
      </w:r>
    </w:p>
    <w:p w:rsidR="00245A64" w:rsidRPr="00D8319E" w:rsidRDefault="00245A64" w:rsidP="00245A64">
      <w:pPr>
        <w:spacing w:line="520" w:lineRule="exact"/>
        <w:ind w:firstLineChars="200" w:firstLine="480"/>
        <w:rPr>
          <w:rFonts w:ascii="宋体" w:hAnsi="宋体"/>
          <w:b/>
          <w:sz w:val="24"/>
        </w:rPr>
      </w:pPr>
      <w:r w:rsidRPr="00D8319E">
        <w:rPr>
          <w:rFonts w:ascii="宋体" w:hAnsi="宋体" w:hint="eastAsia"/>
          <w:sz w:val="24"/>
        </w:rPr>
        <w:t>报价人必须具备相应医疗器械销售资质，合法经营的生产或经营单位、代理商, 须提供有效的营业执照、</w:t>
      </w:r>
      <w:r>
        <w:rPr>
          <w:rFonts w:ascii="宋体" w:hAnsi="宋体" w:hint="eastAsia"/>
          <w:sz w:val="24"/>
        </w:rPr>
        <w:t>医疗器械经营许可证</w:t>
      </w:r>
      <w:r w:rsidRPr="00D8319E">
        <w:rPr>
          <w:rFonts w:ascii="宋体" w:hAnsi="宋体" w:hint="eastAsia"/>
          <w:sz w:val="24"/>
        </w:rPr>
        <w:t>、法定代表人或法人授权代表人的身份证等复印件，均须加盖单位公章方为有效。</w:t>
      </w:r>
    </w:p>
    <w:p w:rsidR="00245A64" w:rsidRPr="00D8319E" w:rsidRDefault="00245A64" w:rsidP="00245A64">
      <w:pPr>
        <w:spacing w:line="520" w:lineRule="exact"/>
        <w:ind w:firstLineChars="445" w:firstLine="1072"/>
        <w:rPr>
          <w:rFonts w:ascii="宋体" w:hAnsi="宋体"/>
          <w:b/>
          <w:sz w:val="24"/>
        </w:rPr>
      </w:pPr>
      <w:r w:rsidRPr="00D8319E">
        <w:rPr>
          <w:rFonts w:ascii="宋体" w:hAnsi="宋体" w:hint="eastAsia"/>
          <w:b/>
          <w:sz w:val="24"/>
        </w:rPr>
        <w:t>二、产品的要求</w:t>
      </w:r>
    </w:p>
    <w:p w:rsidR="00245A64" w:rsidRPr="00D8319E" w:rsidRDefault="00245A64" w:rsidP="00245A64">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1、产品须为合法企业生产，符合国家相关质量标准，</w:t>
      </w:r>
      <w:r w:rsidRPr="00D8319E">
        <w:rPr>
          <w:rFonts w:ascii="宋体" w:hAnsi="宋体" w:hint="eastAsia"/>
          <w:b/>
          <w:sz w:val="24"/>
        </w:rPr>
        <w:t>注册证</w:t>
      </w:r>
      <w:r w:rsidRPr="00D8319E">
        <w:rPr>
          <w:rFonts w:ascii="宋体" w:hAnsi="宋体" w:hint="eastAsia"/>
          <w:sz w:val="24"/>
        </w:rPr>
        <w:t>等相关证件，否则不予验收。</w:t>
      </w:r>
    </w:p>
    <w:p w:rsidR="00245A64" w:rsidRPr="00D8319E" w:rsidRDefault="00245A64" w:rsidP="00245A64">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2、中标人在供货期内保证所提供的产品合格率100%，如出现不符合招标文件要求的产品，无条件退货，同时不得因此影响临床的正常工作需求。</w:t>
      </w:r>
    </w:p>
    <w:p w:rsidR="00245A64" w:rsidRPr="00D8319E" w:rsidRDefault="00245A64" w:rsidP="00245A64">
      <w:pPr>
        <w:spacing w:line="620" w:lineRule="exact"/>
        <w:ind w:leftChars="200" w:left="900" w:hangingChars="200" w:hanging="480"/>
        <w:rPr>
          <w:rFonts w:ascii="宋体" w:hAnsi="宋体"/>
          <w:bCs/>
          <w:sz w:val="24"/>
        </w:rPr>
      </w:pPr>
      <w:r w:rsidRPr="00D8319E">
        <w:rPr>
          <w:rFonts w:ascii="宋体" w:hAnsi="宋体" w:hint="eastAsia"/>
          <w:sz w:val="24"/>
        </w:rPr>
        <w:t>3、</w:t>
      </w:r>
      <w:r w:rsidRPr="00D8319E">
        <w:rPr>
          <w:rFonts w:ascii="宋体" w:hAnsi="宋体" w:hint="eastAsia"/>
          <w:bCs/>
          <w:sz w:val="24"/>
        </w:rPr>
        <w:t>该投标要求与投标报价表视为招标人与中标人签订中标购销协议的有效组成部分。</w:t>
      </w:r>
    </w:p>
    <w:p w:rsidR="00245A64" w:rsidRPr="00EB5B9C" w:rsidRDefault="00245A64" w:rsidP="00245A64">
      <w:pPr>
        <w:ind w:leftChars="200" w:left="780" w:hangingChars="150" w:hanging="360"/>
        <w:rPr>
          <w:rFonts w:ascii="宋体" w:hAnsi="宋体"/>
          <w:bCs/>
          <w:sz w:val="24"/>
        </w:rPr>
      </w:pPr>
      <w:r w:rsidRPr="00D8319E">
        <w:rPr>
          <w:rFonts w:ascii="宋体" w:hAnsi="宋体" w:hint="eastAsia"/>
          <w:bCs/>
          <w:sz w:val="24"/>
        </w:rPr>
        <w:t>4、</w:t>
      </w:r>
      <w:r w:rsidRPr="00E0145C">
        <w:rPr>
          <w:rFonts w:ascii="宋体" w:hAnsi="宋体" w:hint="eastAsia"/>
          <w:b/>
          <w:bCs/>
          <w:sz w:val="24"/>
        </w:rPr>
        <w:t>投标人投标时必须提供产品彩页及产品说明、具体的规格型号，不符合参数的按废标处理。</w:t>
      </w:r>
    </w:p>
    <w:p w:rsidR="00245A64" w:rsidRDefault="00245A64" w:rsidP="00245A64">
      <w:pPr>
        <w:spacing w:line="360" w:lineRule="auto"/>
        <w:ind w:firstLineChars="100" w:firstLine="280"/>
        <w:rPr>
          <w:rFonts w:ascii="仿宋_GB2312" w:eastAsia="仿宋_GB2312"/>
          <w:b/>
          <w:sz w:val="28"/>
          <w:szCs w:val="28"/>
        </w:rPr>
      </w:pPr>
    </w:p>
    <w:p w:rsidR="00245A64" w:rsidRDefault="00245A64" w:rsidP="00245A64">
      <w:pPr>
        <w:spacing w:line="360" w:lineRule="auto"/>
        <w:ind w:firstLineChars="100" w:firstLine="280"/>
        <w:rPr>
          <w:rFonts w:ascii="仿宋_GB2312" w:eastAsia="仿宋_GB2312" w:hAnsi="ˎ̥" w:cs="宋体"/>
          <w:b/>
          <w:color w:val="000000"/>
          <w:sz w:val="24"/>
        </w:rPr>
      </w:pPr>
      <w:r>
        <w:rPr>
          <w:rFonts w:ascii="仿宋_GB2312" w:eastAsia="仿宋_GB2312" w:hint="eastAsia"/>
          <w:b/>
          <w:sz w:val="28"/>
          <w:szCs w:val="28"/>
        </w:rPr>
        <w:t>高辐射烧伤</w:t>
      </w:r>
      <w:r w:rsidRPr="003021F8">
        <w:rPr>
          <w:rFonts w:ascii="仿宋_GB2312" w:eastAsia="仿宋_GB2312" w:hint="eastAsia"/>
          <w:b/>
          <w:sz w:val="28"/>
          <w:szCs w:val="28"/>
        </w:rPr>
        <w:t>治疗仪</w:t>
      </w:r>
      <w:r>
        <w:rPr>
          <w:rFonts w:ascii="仿宋_GB2312" w:eastAsia="仿宋_GB2312" w:hint="eastAsia"/>
          <w:b/>
          <w:sz w:val="28"/>
          <w:szCs w:val="28"/>
        </w:rPr>
        <w:t>GSX-JB2</w:t>
      </w:r>
      <w:r w:rsidRPr="00167A4B">
        <w:rPr>
          <w:rFonts w:ascii="仿宋_GB2312" w:eastAsia="仿宋_GB2312" w:hAnsi="ˎ̥" w:cs="宋体" w:hint="eastAsia"/>
          <w:b/>
          <w:color w:val="000000"/>
          <w:sz w:val="24"/>
        </w:rPr>
        <w:t>主要技术参数</w:t>
      </w:r>
      <w:r>
        <w:rPr>
          <w:rFonts w:ascii="仿宋_GB2312" w:eastAsia="仿宋_GB2312" w:hAnsi="ˎ̥" w:cs="宋体" w:hint="eastAsia"/>
          <w:b/>
          <w:color w:val="000000"/>
          <w:sz w:val="24"/>
        </w:rPr>
        <w:t>：</w:t>
      </w:r>
    </w:p>
    <w:p w:rsidR="00245A64" w:rsidRPr="003B505B" w:rsidRDefault="00245A64" w:rsidP="00245A64">
      <w:pPr>
        <w:widowControl/>
        <w:shd w:val="clear" w:color="auto" w:fill="FFFFFF"/>
        <w:ind w:leftChars="115" w:left="241" w:firstLineChars="50" w:firstLine="140"/>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1、外形尺寸适宜，高度可调，</w:t>
      </w:r>
      <w:r>
        <w:rPr>
          <w:rFonts w:ascii="宋体" w:hAnsi="宋体" w:cs="宋体" w:hint="eastAsia"/>
          <w:color w:val="212121"/>
          <w:kern w:val="0"/>
          <w:sz w:val="28"/>
          <w:szCs w:val="28"/>
        </w:rPr>
        <w:t>高度调节范围不小于200mm，尺寸</w:t>
      </w:r>
      <w:r w:rsidRPr="003B505B">
        <w:rPr>
          <w:rFonts w:ascii="宋体" w:hAnsi="宋体" w:cs="宋体" w:hint="eastAsia"/>
          <w:color w:val="212121"/>
          <w:kern w:val="0"/>
          <w:sz w:val="28"/>
          <w:szCs w:val="28"/>
        </w:rPr>
        <w:t>自报</w:t>
      </w:r>
      <w:r>
        <w:rPr>
          <w:rFonts w:ascii="宋体" w:hAnsi="宋体" w:cs="宋体" w:hint="eastAsia"/>
          <w:color w:val="212121"/>
          <w:kern w:val="0"/>
          <w:sz w:val="28"/>
          <w:szCs w:val="28"/>
        </w:rPr>
        <w:t>。</w:t>
      </w:r>
    </w:p>
    <w:p w:rsidR="000C65D0" w:rsidRDefault="00245A64" w:rsidP="00245A64">
      <w:pPr>
        <w:spacing w:line="520" w:lineRule="exact"/>
        <w:ind w:firstLineChars="150" w:firstLine="420"/>
        <w:rPr>
          <w:rFonts w:ascii="宋体" w:hAnsi="宋体" w:cs="宋体"/>
          <w:color w:val="212121"/>
          <w:kern w:val="0"/>
          <w:sz w:val="28"/>
          <w:szCs w:val="28"/>
        </w:rPr>
      </w:pPr>
      <w:r w:rsidRPr="003B505B">
        <w:rPr>
          <w:rFonts w:ascii="宋体" w:hAnsi="宋体" w:cs="宋体" w:hint="eastAsia"/>
          <w:color w:val="212121"/>
          <w:kern w:val="0"/>
          <w:sz w:val="28"/>
          <w:szCs w:val="28"/>
        </w:rPr>
        <w:t>2、</w:t>
      </w:r>
      <w:r>
        <w:rPr>
          <w:rFonts w:ascii="宋体" w:hAnsi="宋体" w:cs="宋体" w:hint="eastAsia"/>
          <w:color w:val="212121"/>
          <w:kern w:val="0"/>
          <w:sz w:val="28"/>
          <w:szCs w:val="28"/>
        </w:rPr>
        <w:t>规格（辐射头）：500*520*1320mm。</w:t>
      </w:r>
    </w:p>
    <w:p w:rsidR="00245A64" w:rsidRPr="003B505B" w:rsidRDefault="00245A64" w:rsidP="00245A64">
      <w:pPr>
        <w:widowControl/>
        <w:shd w:val="clear" w:color="auto" w:fill="FFFFFF"/>
        <w:ind w:firstLineChars="150" w:firstLine="420"/>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3、</w:t>
      </w:r>
      <w:r>
        <w:rPr>
          <w:rFonts w:ascii="宋体" w:hAnsi="宋体" w:cs="宋体" w:hint="eastAsia"/>
          <w:color w:val="212121"/>
          <w:kern w:val="0"/>
          <w:sz w:val="28"/>
          <w:szCs w:val="28"/>
        </w:rPr>
        <w:t>功率不小于500W，能量主要分布的波长范围：2*10</w:t>
      </w:r>
      <w:r>
        <w:rPr>
          <w:rFonts w:hint="eastAsia"/>
        </w:rPr>
        <w:t xml:space="preserve"> </w:t>
      </w:r>
      <w:r w:rsidRPr="007C3348">
        <w:rPr>
          <w:rFonts w:ascii="宋体" w:hAnsi="宋体" w:cs="宋体" w:hint="eastAsia"/>
          <w:color w:val="212121"/>
          <w:kern w:val="0"/>
          <w:sz w:val="28"/>
          <w:szCs w:val="28"/>
        </w:rPr>
        <w:t>²</w:t>
      </w:r>
      <w:r>
        <w:rPr>
          <w:rFonts w:ascii="宋体" w:hAnsi="宋体" w:cs="宋体" w:hint="eastAsia"/>
          <w:color w:val="212121"/>
          <w:kern w:val="0"/>
          <w:sz w:val="28"/>
          <w:szCs w:val="28"/>
        </w:rPr>
        <w:t>-25*10</w:t>
      </w:r>
      <w:r>
        <w:rPr>
          <w:rFonts w:hint="eastAsia"/>
        </w:rPr>
        <w:t xml:space="preserve"> </w:t>
      </w:r>
      <w:r w:rsidRPr="007C3348">
        <w:rPr>
          <w:rFonts w:ascii="宋体" w:hAnsi="宋体" w:cs="宋体" w:hint="eastAsia"/>
          <w:color w:val="212121"/>
          <w:kern w:val="0"/>
          <w:sz w:val="28"/>
          <w:szCs w:val="28"/>
        </w:rPr>
        <w:t xml:space="preserve">³ </w:t>
      </w:r>
      <w:r>
        <w:rPr>
          <w:rFonts w:ascii="宋体" w:hAnsi="宋体" w:cs="宋体" w:hint="eastAsia"/>
          <w:color w:val="212121"/>
          <w:kern w:val="0"/>
          <w:sz w:val="28"/>
          <w:szCs w:val="28"/>
        </w:rPr>
        <w:t>nm</w:t>
      </w:r>
    </w:p>
    <w:p w:rsidR="00245A64" w:rsidRPr="003B505B" w:rsidRDefault="00245A64" w:rsidP="00245A64">
      <w:pPr>
        <w:widowControl/>
        <w:shd w:val="clear" w:color="auto" w:fill="FFFFFF"/>
        <w:ind w:firstLineChars="150" w:firstLine="420"/>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4、</w:t>
      </w:r>
      <w:r>
        <w:rPr>
          <w:rFonts w:ascii="宋体" w:hAnsi="宋体" w:cs="宋体" w:hint="eastAsia"/>
          <w:color w:val="212121"/>
          <w:kern w:val="0"/>
          <w:sz w:val="28"/>
          <w:szCs w:val="28"/>
        </w:rPr>
        <w:t>电源电压AC220V,50HZ(</w:t>
      </w:r>
      <w:r w:rsidRPr="007C3348">
        <w:rPr>
          <w:rFonts w:ascii="宋体" w:hAnsi="宋体" w:cs="宋体" w:hint="eastAsia"/>
          <w:color w:val="212121"/>
          <w:kern w:val="0"/>
          <w:sz w:val="28"/>
          <w:szCs w:val="28"/>
        </w:rPr>
        <w:t>±</w:t>
      </w:r>
      <w:r>
        <w:rPr>
          <w:rFonts w:ascii="宋体" w:hAnsi="宋体" w:cs="宋体" w:hint="eastAsia"/>
          <w:color w:val="212121"/>
          <w:kern w:val="0"/>
          <w:sz w:val="28"/>
          <w:szCs w:val="28"/>
        </w:rPr>
        <w:t>10%),运行模式可连续性</w:t>
      </w:r>
    </w:p>
    <w:p w:rsidR="00245A64" w:rsidRPr="006812A0" w:rsidRDefault="00245A64" w:rsidP="00245A64">
      <w:pPr>
        <w:widowControl/>
        <w:shd w:val="clear" w:color="auto" w:fill="FFFFFF"/>
        <w:ind w:firstLineChars="150" w:firstLine="420"/>
        <w:jc w:val="left"/>
        <w:rPr>
          <w:rFonts w:ascii="宋体" w:hAnsi="宋体" w:cs="宋体"/>
          <w:color w:val="212121"/>
          <w:kern w:val="0"/>
          <w:sz w:val="28"/>
          <w:szCs w:val="28"/>
        </w:rPr>
      </w:pPr>
      <w:r>
        <w:rPr>
          <w:rFonts w:ascii="宋体" w:hAnsi="宋体" w:cs="宋体" w:hint="eastAsia"/>
          <w:color w:val="212121"/>
          <w:kern w:val="0"/>
          <w:sz w:val="28"/>
          <w:szCs w:val="28"/>
        </w:rPr>
        <w:lastRenderedPageBreak/>
        <w:t>5、宽频电磁波谱辐射治疗，辐射强度可调节，有档位定时功能，落地式可升降、移动，设备防护电极分类</w:t>
      </w:r>
      <w:r w:rsidRPr="005706AD">
        <w:rPr>
          <w:rFonts w:ascii="宋体" w:hAnsi="宋体" w:cs="宋体" w:hint="eastAsia"/>
          <w:color w:val="212121"/>
          <w:kern w:val="0"/>
          <w:sz w:val="28"/>
          <w:szCs w:val="28"/>
        </w:rPr>
        <w:t>Ⅰ</w:t>
      </w:r>
      <w:r>
        <w:rPr>
          <w:rFonts w:ascii="宋体" w:hAnsi="宋体" w:cs="宋体" w:hint="eastAsia"/>
          <w:color w:val="212121"/>
          <w:kern w:val="0"/>
          <w:sz w:val="28"/>
          <w:szCs w:val="28"/>
        </w:rPr>
        <w:t>类。</w:t>
      </w:r>
    </w:p>
    <w:p w:rsidR="00245A64" w:rsidRPr="003B505B" w:rsidRDefault="00245A64" w:rsidP="00245A64">
      <w:pPr>
        <w:widowControl/>
        <w:shd w:val="clear" w:color="auto" w:fill="FFFFFF"/>
        <w:ind w:firstLineChars="150" w:firstLine="420"/>
        <w:jc w:val="left"/>
        <w:rPr>
          <w:rFonts w:ascii="微软雅黑" w:eastAsia="微软雅黑" w:hAnsi="微软雅黑" w:cs="宋体"/>
          <w:color w:val="212121"/>
          <w:kern w:val="0"/>
          <w:sz w:val="24"/>
        </w:rPr>
      </w:pPr>
      <w:r>
        <w:rPr>
          <w:rFonts w:ascii="宋体" w:hAnsi="宋体" w:cs="宋体" w:hint="eastAsia"/>
          <w:color w:val="212121"/>
          <w:kern w:val="0"/>
          <w:sz w:val="28"/>
          <w:szCs w:val="28"/>
        </w:rPr>
        <w:t>6</w:t>
      </w:r>
      <w:r w:rsidRPr="003B505B">
        <w:rPr>
          <w:rFonts w:ascii="宋体" w:hAnsi="宋体" w:cs="宋体" w:hint="eastAsia"/>
          <w:color w:val="212121"/>
          <w:kern w:val="0"/>
          <w:sz w:val="28"/>
          <w:szCs w:val="28"/>
        </w:rPr>
        <w:t>、</w:t>
      </w:r>
      <w:r>
        <w:rPr>
          <w:rFonts w:ascii="宋体" w:hAnsi="宋体" w:cs="宋体" w:hint="eastAsia"/>
          <w:color w:val="212121"/>
          <w:kern w:val="0"/>
          <w:sz w:val="28"/>
          <w:szCs w:val="28"/>
        </w:rPr>
        <w:t>此产品适合小面积烧伤整形辐射治疗。</w:t>
      </w:r>
    </w:p>
    <w:p w:rsidR="00245A64" w:rsidRPr="003B505B" w:rsidRDefault="00245A64" w:rsidP="00245A64">
      <w:pPr>
        <w:widowControl/>
        <w:shd w:val="clear" w:color="auto" w:fill="FFFFFF"/>
        <w:ind w:firstLineChars="150" w:firstLine="420"/>
        <w:jc w:val="left"/>
        <w:rPr>
          <w:rFonts w:ascii="微软雅黑" w:eastAsia="微软雅黑" w:hAnsi="微软雅黑" w:cs="宋体"/>
          <w:color w:val="212121"/>
          <w:kern w:val="0"/>
          <w:sz w:val="24"/>
        </w:rPr>
      </w:pPr>
      <w:r>
        <w:rPr>
          <w:rFonts w:ascii="宋体" w:hAnsi="宋体" w:cs="宋体" w:hint="eastAsia"/>
          <w:color w:val="212121"/>
          <w:kern w:val="0"/>
          <w:sz w:val="28"/>
          <w:szCs w:val="28"/>
        </w:rPr>
        <w:t>7</w:t>
      </w:r>
      <w:r w:rsidRPr="003B505B">
        <w:rPr>
          <w:rFonts w:ascii="宋体" w:hAnsi="宋体" w:cs="宋体" w:hint="eastAsia"/>
          <w:color w:val="212121"/>
          <w:kern w:val="0"/>
          <w:sz w:val="28"/>
          <w:szCs w:val="28"/>
        </w:rPr>
        <w:t>、</w:t>
      </w:r>
      <w:r>
        <w:rPr>
          <w:rFonts w:ascii="宋体" w:hAnsi="宋体" w:cs="宋体" w:hint="eastAsia"/>
          <w:color w:val="212121"/>
          <w:kern w:val="0"/>
          <w:sz w:val="28"/>
          <w:szCs w:val="28"/>
        </w:rPr>
        <w:t>产品质保期为两年。</w:t>
      </w:r>
    </w:p>
    <w:p w:rsidR="00245A64" w:rsidRDefault="00245A64" w:rsidP="00245A64">
      <w:pPr>
        <w:ind w:firstLineChars="200" w:firstLine="480"/>
        <w:jc w:val="left"/>
        <w:rPr>
          <w:rFonts w:ascii="仿宋_GB2312" w:eastAsia="仿宋_GB2312"/>
          <w:sz w:val="24"/>
        </w:rPr>
      </w:pPr>
    </w:p>
    <w:p w:rsidR="00245A64" w:rsidRPr="00E17623" w:rsidRDefault="00245A64" w:rsidP="00245A64">
      <w:pPr>
        <w:spacing w:line="360" w:lineRule="auto"/>
        <w:ind w:firstLineChars="100" w:firstLine="280"/>
        <w:rPr>
          <w:rFonts w:ascii="仿宋_GB2312" w:eastAsia="仿宋_GB2312" w:hAnsi="ˎ̥" w:cs="宋体"/>
          <w:b/>
          <w:color w:val="000000"/>
          <w:sz w:val="28"/>
          <w:szCs w:val="28"/>
        </w:rPr>
      </w:pPr>
      <w:r w:rsidRPr="00E17623">
        <w:rPr>
          <w:rFonts w:ascii="仿宋_GB2312" w:eastAsia="仿宋_GB2312" w:hint="eastAsia"/>
          <w:b/>
          <w:sz w:val="28"/>
          <w:szCs w:val="28"/>
        </w:rPr>
        <w:t>高辐射烧伤治疗仪GSX-H2主要技术参数：</w:t>
      </w:r>
    </w:p>
    <w:p w:rsidR="00245A64" w:rsidRPr="003B505B" w:rsidRDefault="00245A64" w:rsidP="00245A64">
      <w:pPr>
        <w:widowControl/>
        <w:shd w:val="clear" w:color="auto" w:fill="FFFFFF"/>
        <w:ind w:leftChars="115" w:left="241" w:firstLineChars="100" w:firstLine="240"/>
        <w:jc w:val="left"/>
        <w:rPr>
          <w:rFonts w:ascii="微软雅黑" w:eastAsia="微软雅黑" w:hAnsi="微软雅黑" w:cs="宋体"/>
          <w:color w:val="212121"/>
          <w:kern w:val="0"/>
          <w:sz w:val="24"/>
        </w:rPr>
      </w:pPr>
      <w:r>
        <w:rPr>
          <w:rFonts w:ascii="仿宋_GB2312" w:eastAsia="仿宋_GB2312" w:hint="eastAsia"/>
          <w:sz w:val="24"/>
        </w:rPr>
        <w:t>1、</w:t>
      </w:r>
      <w:r>
        <w:rPr>
          <w:rFonts w:ascii="宋体" w:hAnsi="宋体" w:cs="宋体" w:hint="eastAsia"/>
          <w:color w:val="212121"/>
          <w:kern w:val="0"/>
          <w:sz w:val="28"/>
          <w:szCs w:val="28"/>
        </w:rPr>
        <w:t>外形尺寸适宜，高度</w:t>
      </w:r>
      <w:r w:rsidRPr="003B505B">
        <w:rPr>
          <w:rFonts w:ascii="宋体" w:hAnsi="宋体" w:cs="宋体" w:hint="eastAsia"/>
          <w:color w:val="212121"/>
          <w:kern w:val="0"/>
          <w:sz w:val="28"/>
          <w:szCs w:val="28"/>
        </w:rPr>
        <w:t>调</w:t>
      </w:r>
      <w:r>
        <w:rPr>
          <w:rFonts w:ascii="宋体" w:hAnsi="宋体" w:cs="宋体" w:hint="eastAsia"/>
          <w:color w:val="212121"/>
          <w:kern w:val="0"/>
          <w:sz w:val="28"/>
          <w:szCs w:val="28"/>
        </w:rPr>
        <w:t>节不小于240mm（手动调节）</w:t>
      </w:r>
      <w:r w:rsidRPr="003B505B">
        <w:rPr>
          <w:rFonts w:ascii="宋体" w:hAnsi="宋体" w:cs="宋体" w:hint="eastAsia"/>
          <w:color w:val="212121"/>
          <w:kern w:val="0"/>
          <w:sz w:val="28"/>
          <w:szCs w:val="28"/>
        </w:rPr>
        <w:t>，</w:t>
      </w:r>
      <w:r>
        <w:rPr>
          <w:rFonts w:ascii="宋体" w:hAnsi="宋体" w:cs="宋体" w:hint="eastAsia"/>
          <w:color w:val="212121"/>
          <w:kern w:val="0"/>
          <w:sz w:val="28"/>
          <w:szCs w:val="28"/>
        </w:rPr>
        <w:t>尺寸</w:t>
      </w:r>
      <w:r w:rsidRPr="003B505B">
        <w:rPr>
          <w:rFonts w:ascii="宋体" w:hAnsi="宋体" w:cs="宋体" w:hint="eastAsia"/>
          <w:color w:val="212121"/>
          <w:kern w:val="0"/>
          <w:sz w:val="28"/>
          <w:szCs w:val="28"/>
        </w:rPr>
        <w:t>自报</w:t>
      </w:r>
      <w:r>
        <w:rPr>
          <w:rFonts w:ascii="宋体" w:hAnsi="宋体" w:cs="宋体" w:hint="eastAsia"/>
          <w:color w:val="212121"/>
          <w:kern w:val="0"/>
          <w:sz w:val="28"/>
          <w:szCs w:val="28"/>
        </w:rPr>
        <w:t>。</w:t>
      </w:r>
    </w:p>
    <w:p w:rsidR="00245A64" w:rsidRPr="001076BD" w:rsidRDefault="00245A64" w:rsidP="00245A64">
      <w:pPr>
        <w:ind w:firstLineChars="200" w:firstLine="480"/>
        <w:rPr>
          <w:rFonts w:ascii="仿宋_GB2312" w:eastAsia="仿宋_GB2312"/>
          <w:sz w:val="24"/>
        </w:rPr>
      </w:pPr>
      <w:r>
        <w:rPr>
          <w:rFonts w:ascii="仿宋_GB2312" w:eastAsia="仿宋_GB2312" w:hint="eastAsia"/>
          <w:sz w:val="24"/>
        </w:rPr>
        <w:t>2、能量主要分布的波长范围：2</w:t>
      </w:r>
      <w:r w:rsidRPr="00E17623">
        <w:rPr>
          <w:rFonts w:ascii="仿宋_GB2312" w:eastAsia="仿宋_GB2312" w:hint="eastAsia"/>
          <w:sz w:val="24"/>
        </w:rPr>
        <w:t>×</w:t>
      </w:r>
      <w:r>
        <w:rPr>
          <w:rFonts w:ascii="仿宋_GB2312" w:eastAsia="仿宋_GB2312" w:hint="eastAsia"/>
          <w:sz w:val="24"/>
        </w:rPr>
        <w:t>102-25</w:t>
      </w:r>
      <w:r w:rsidRPr="00E17623">
        <w:rPr>
          <w:rFonts w:ascii="仿宋_GB2312" w:eastAsia="仿宋_GB2312" w:hint="eastAsia"/>
          <w:sz w:val="24"/>
        </w:rPr>
        <w:t>×</w:t>
      </w:r>
      <w:r>
        <w:rPr>
          <w:rFonts w:ascii="仿宋_GB2312" w:eastAsia="仿宋_GB2312" w:hint="eastAsia"/>
          <w:sz w:val="24"/>
        </w:rPr>
        <w:t>103nm，功率不大于750W。</w:t>
      </w:r>
    </w:p>
    <w:p w:rsidR="00245A64" w:rsidRPr="001076BD" w:rsidRDefault="00245A64" w:rsidP="00245A64">
      <w:pPr>
        <w:ind w:firstLineChars="200" w:firstLine="480"/>
        <w:rPr>
          <w:rFonts w:ascii="仿宋_GB2312" w:eastAsia="仿宋_GB2312"/>
          <w:sz w:val="24"/>
        </w:rPr>
      </w:pPr>
      <w:r>
        <w:rPr>
          <w:rFonts w:ascii="仿宋_GB2312" w:eastAsia="仿宋_GB2312" w:hint="eastAsia"/>
          <w:sz w:val="24"/>
        </w:rPr>
        <w:t>3、电源电压：AC 200V，50HZ(</w:t>
      </w:r>
      <w:r w:rsidRPr="005706AD">
        <w:rPr>
          <w:rFonts w:ascii="仿宋_GB2312" w:eastAsia="仿宋_GB2312" w:hint="eastAsia"/>
          <w:sz w:val="24"/>
        </w:rPr>
        <w:t>±</w:t>
      </w:r>
      <w:r>
        <w:rPr>
          <w:rFonts w:ascii="仿宋_GB2312" w:eastAsia="仿宋_GB2312" w:hint="eastAsia"/>
          <w:sz w:val="24"/>
        </w:rPr>
        <w:t>10%)，运动模式为可连续性，设备防护电极分类</w:t>
      </w:r>
      <w:r w:rsidRPr="005706AD">
        <w:rPr>
          <w:rFonts w:ascii="仿宋_GB2312" w:eastAsia="仿宋_GB2312" w:hint="eastAsia"/>
          <w:sz w:val="24"/>
        </w:rPr>
        <w:t>Ⅰ</w:t>
      </w:r>
      <w:r>
        <w:rPr>
          <w:rFonts w:ascii="仿宋_GB2312" w:eastAsia="仿宋_GB2312" w:hint="eastAsia"/>
          <w:sz w:val="24"/>
        </w:rPr>
        <w:t>类。</w:t>
      </w:r>
    </w:p>
    <w:p w:rsidR="00245A64" w:rsidRPr="001076BD" w:rsidRDefault="00245A64" w:rsidP="00245A64">
      <w:pPr>
        <w:ind w:firstLineChars="200" w:firstLine="480"/>
        <w:rPr>
          <w:rFonts w:ascii="仿宋_GB2312" w:eastAsia="仿宋_GB2312"/>
          <w:sz w:val="24"/>
        </w:rPr>
      </w:pPr>
      <w:r>
        <w:rPr>
          <w:rFonts w:ascii="仿宋_GB2312" w:eastAsia="仿宋_GB2312" w:hint="eastAsia"/>
          <w:sz w:val="24"/>
        </w:rPr>
        <w:t>4、宽频电磁波辐射治疗，辐射增强3.51倍，架体结构能实现大面积全方位治疗。</w:t>
      </w:r>
    </w:p>
    <w:p w:rsidR="00245A64" w:rsidRPr="001076BD" w:rsidRDefault="00245A64" w:rsidP="00245A64">
      <w:pPr>
        <w:ind w:firstLineChars="200" w:firstLine="480"/>
        <w:rPr>
          <w:rFonts w:ascii="仿宋_GB2312" w:eastAsia="仿宋_GB2312"/>
          <w:sz w:val="24"/>
        </w:rPr>
      </w:pPr>
      <w:r>
        <w:rPr>
          <w:rFonts w:ascii="仿宋_GB2312" w:eastAsia="仿宋_GB2312" w:hint="eastAsia"/>
          <w:sz w:val="24"/>
        </w:rPr>
        <w:t>5、辐射强度可调节，有定时功能，落地式、可手动助力升降，锁止牢靠</w:t>
      </w:r>
      <w:r w:rsidRPr="001076BD">
        <w:rPr>
          <w:rFonts w:ascii="仿宋_GB2312" w:eastAsia="仿宋_GB2312" w:hint="eastAsia"/>
          <w:sz w:val="24"/>
        </w:rPr>
        <w:t>。</w:t>
      </w:r>
    </w:p>
    <w:p w:rsidR="00245A64" w:rsidRPr="001076BD" w:rsidRDefault="00245A64" w:rsidP="00245A64">
      <w:pPr>
        <w:ind w:firstLineChars="200" w:firstLine="480"/>
        <w:rPr>
          <w:rFonts w:ascii="仿宋_GB2312" w:eastAsia="仿宋_GB2312"/>
          <w:sz w:val="24"/>
        </w:rPr>
      </w:pPr>
      <w:r>
        <w:rPr>
          <w:rFonts w:ascii="仿宋_GB2312" w:eastAsia="仿宋_GB2312" w:hint="eastAsia"/>
          <w:sz w:val="24"/>
        </w:rPr>
        <w:t>6、此产品适合中小面积烧伤整形辐射治疗</w:t>
      </w:r>
      <w:r w:rsidRPr="001076BD">
        <w:rPr>
          <w:rFonts w:ascii="仿宋_GB2312" w:eastAsia="仿宋_GB2312" w:hint="eastAsia"/>
          <w:sz w:val="24"/>
        </w:rPr>
        <w:t>。</w:t>
      </w:r>
    </w:p>
    <w:p w:rsidR="00245A64" w:rsidRPr="00245A64" w:rsidRDefault="00245A64" w:rsidP="00245A64">
      <w:pPr>
        <w:spacing w:line="520" w:lineRule="exact"/>
        <w:ind w:firstLineChars="200" w:firstLine="560"/>
        <w:rPr>
          <w:rFonts w:ascii="宋体" w:hAnsi="宋体"/>
          <w:b/>
          <w:sz w:val="36"/>
          <w:szCs w:val="36"/>
        </w:rPr>
      </w:pPr>
      <w:r>
        <w:rPr>
          <w:rFonts w:ascii="宋体" w:hAnsi="宋体" w:cs="宋体" w:hint="eastAsia"/>
          <w:color w:val="212121"/>
          <w:kern w:val="0"/>
          <w:sz w:val="28"/>
          <w:szCs w:val="28"/>
        </w:rPr>
        <w:t>7</w:t>
      </w:r>
      <w:r w:rsidRPr="006C5C87">
        <w:rPr>
          <w:rFonts w:ascii="宋体" w:hAnsi="宋体" w:cs="宋体" w:hint="eastAsia"/>
          <w:color w:val="212121"/>
          <w:kern w:val="0"/>
          <w:sz w:val="28"/>
          <w:szCs w:val="28"/>
        </w:rPr>
        <w:t>、</w:t>
      </w:r>
      <w:r>
        <w:rPr>
          <w:rFonts w:ascii="宋体" w:hAnsi="宋体" w:cs="宋体" w:hint="eastAsia"/>
          <w:color w:val="212121"/>
          <w:kern w:val="0"/>
          <w:sz w:val="28"/>
          <w:szCs w:val="28"/>
        </w:rPr>
        <w:t>产品质保期为两年。</w:t>
      </w:r>
    </w:p>
    <w:sectPr w:rsidR="00245A64" w:rsidRPr="00245A6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969" w:rsidRDefault="009C3969" w:rsidP="00CA2264">
      <w:r>
        <w:separator/>
      </w:r>
    </w:p>
  </w:endnote>
  <w:endnote w:type="continuationSeparator" w:id="0">
    <w:p w:rsidR="009C3969" w:rsidRDefault="009C3969"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969" w:rsidRDefault="009C3969" w:rsidP="00CA2264">
      <w:r>
        <w:separator/>
      </w:r>
    </w:p>
  </w:footnote>
  <w:footnote w:type="continuationSeparator" w:id="0">
    <w:p w:rsidR="009C3969" w:rsidRDefault="009C3969"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56674"/>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FED"/>
    <w:rsid w:val="00036309"/>
    <w:rsid w:val="00065075"/>
    <w:rsid w:val="0007236A"/>
    <w:rsid w:val="00073D2E"/>
    <w:rsid w:val="000C65D0"/>
    <w:rsid w:val="000D160C"/>
    <w:rsid w:val="00101BCD"/>
    <w:rsid w:val="001421A3"/>
    <w:rsid w:val="00146B8C"/>
    <w:rsid w:val="001571C2"/>
    <w:rsid w:val="0015767C"/>
    <w:rsid w:val="00171F5D"/>
    <w:rsid w:val="001A1708"/>
    <w:rsid w:val="001A38C2"/>
    <w:rsid w:val="001A456B"/>
    <w:rsid w:val="001B6AC4"/>
    <w:rsid w:val="001B7D0E"/>
    <w:rsid w:val="001E5FAB"/>
    <w:rsid w:val="001F6714"/>
    <w:rsid w:val="0021768F"/>
    <w:rsid w:val="00222C98"/>
    <w:rsid w:val="0023513A"/>
    <w:rsid w:val="00245A64"/>
    <w:rsid w:val="00252266"/>
    <w:rsid w:val="00266474"/>
    <w:rsid w:val="002822DB"/>
    <w:rsid w:val="00283707"/>
    <w:rsid w:val="00295005"/>
    <w:rsid w:val="002A401B"/>
    <w:rsid w:val="002B1A94"/>
    <w:rsid w:val="002B24F0"/>
    <w:rsid w:val="002D4B33"/>
    <w:rsid w:val="002E113F"/>
    <w:rsid w:val="002F6753"/>
    <w:rsid w:val="00301DF3"/>
    <w:rsid w:val="00305113"/>
    <w:rsid w:val="00305F0D"/>
    <w:rsid w:val="00314309"/>
    <w:rsid w:val="00317951"/>
    <w:rsid w:val="00323B43"/>
    <w:rsid w:val="0033037E"/>
    <w:rsid w:val="00343ECC"/>
    <w:rsid w:val="00357B0B"/>
    <w:rsid w:val="003618CE"/>
    <w:rsid w:val="003618F3"/>
    <w:rsid w:val="00376BAA"/>
    <w:rsid w:val="00381E83"/>
    <w:rsid w:val="00382A13"/>
    <w:rsid w:val="0038359D"/>
    <w:rsid w:val="0038392B"/>
    <w:rsid w:val="00393815"/>
    <w:rsid w:val="00393935"/>
    <w:rsid w:val="003A439D"/>
    <w:rsid w:val="003B28F9"/>
    <w:rsid w:val="003D37D8"/>
    <w:rsid w:val="003E4210"/>
    <w:rsid w:val="003F0AAC"/>
    <w:rsid w:val="00421E02"/>
    <w:rsid w:val="00430117"/>
    <w:rsid w:val="00434BEF"/>
    <w:rsid w:val="004358AB"/>
    <w:rsid w:val="00441FA4"/>
    <w:rsid w:val="00447DD4"/>
    <w:rsid w:val="00456C0A"/>
    <w:rsid w:val="00465E47"/>
    <w:rsid w:val="0047131C"/>
    <w:rsid w:val="004A4F69"/>
    <w:rsid w:val="004E5C15"/>
    <w:rsid w:val="00504CC8"/>
    <w:rsid w:val="00520ADE"/>
    <w:rsid w:val="00523DE7"/>
    <w:rsid w:val="0054652D"/>
    <w:rsid w:val="00561025"/>
    <w:rsid w:val="0056419D"/>
    <w:rsid w:val="00593E17"/>
    <w:rsid w:val="005A79BE"/>
    <w:rsid w:val="005C2D41"/>
    <w:rsid w:val="005D179D"/>
    <w:rsid w:val="005E65B1"/>
    <w:rsid w:val="00624C17"/>
    <w:rsid w:val="00642FD2"/>
    <w:rsid w:val="006659D2"/>
    <w:rsid w:val="00667749"/>
    <w:rsid w:val="006911C0"/>
    <w:rsid w:val="00693547"/>
    <w:rsid w:val="00694329"/>
    <w:rsid w:val="006A5943"/>
    <w:rsid w:val="006C2826"/>
    <w:rsid w:val="006D187D"/>
    <w:rsid w:val="006E40B9"/>
    <w:rsid w:val="00711A3E"/>
    <w:rsid w:val="007562F7"/>
    <w:rsid w:val="007676C2"/>
    <w:rsid w:val="00774D0F"/>
    <w:rsid w:val="00786A0C"/>
    <w:rsid w:val="00797AB9"/>
    <w:rsid w:val="007A10CB"/>
    <w:rsid w:val="007A58D0"/>
    <w:rsid w:val="007C7909"/>
    <w:rsid w:val="00804A28"/>
    <w:rsid w:val="0082599B"/>
    <w:rsid w:val="0082716E"/>
    <w:rsid w:val="00856588"/>
    <w:rsid w:val="008573B4"/>
    <w:rsid w:val="00881D34"/>
    <w:rsid w:val="008A0729"/>
    <w:rsid w:val="008B7726"/>
    <w:rsid w:val="008C2762"/>
    <w:rsid w:val="008C48E1"/>
    <w:rsid w:val="008D41B0"/>
    <w:rsid w:val="008F4728"/>
    <w:rsid w:val="009032E2"/>
    <w:rsid w:val="00914AFB"/>
    <w:rsid w:val="00916B45"/>
    <w:rsid w:val="0094079B"/>
    <w:rsid w:val="0096184A"/>
    <w:rsid w:val="009833CF"/>
    <w:rsid w:val="0098491D"/>
    <w:rsid w:val="009930A0"/>
    <w:rsid w:val="0099333B"/>
    <w:rsid w:val="0099597E"/>
    <w:rsid w:val="009C104D"/>
    <w:rsid w:val="009C2629"/>
    <w:rsid w:val="009C3969"/>
    <w:rsid w:val="009D0048"/>
    <w:rsid w:val="009D634E"/>
    <w:rsid w:val="009E180C"/>
    <w:rsid w:val="00A037F8"/>
    <w:rsid w:val="00A04D70"/>
    <w:rsid w:val="00A10916"/>
    <w:rsid w:val="00A26522"/>
    <w:rsid w:val="00A61A04"/>
    <w:rsid w:val="00A73898"/>
    <w:rsid w:val="00A77DC3"/>
    <w:rsid w:val="00A94F02"/>
    <w:rsid w:val="00B0018C"/>
    <w:rsid w:val="00B606C2"/>
    <w:rsid w:val="00B6204E"/>
    <w:rsid w:val="00B622E4"/>
    <w:rsid w:val="00B7600C"/>
    <w:rsid w:val="00B82539"/>
    <w:rsid w:val="00B84E71"/>
    <w:rsid w:val="00BA22E0"/>
    <w:rsid w:val="00BA76E2"/>
    <w:rsid w:val="00BB1482"/>
    <w:rsid w:val="00BB3B76"/>
    <w:rsid w:val="00BB7CC0"/>
    <w:rsid w:val="00BD0341"/>
    <w:rsid w:val="00BD20C1"/>
    <w:rsid w:val="00BE0B8B"/>
    <w:rsid w:val="00C00673"/>
    <w:rsid w:val="00C2328F"/>
    <w:rsid w:val="00C3726B"/>
    <w:rsid w:val="00C441E4"/>
    <w:rsid w:val="00C52878"/>
    <w:rsid w:val="00C74D65"/>
    <w:rsid w:val="00CA2264"/>
    <w:rsid w:val="00CA4B4C"/>
    <w:rsid w:val="00CA5C97"/>
    <w:rsid w:val="00CB0FFE"/>
    <w:rsid w:val="00CB57E2"/>
    <w:rsid w:val="00CC2E07"/>
    <w:rsid w:val="00CE571C"/>
    <w:rsid w:val="00D05536"/>
    <w:rsid w:val="00D20734"/>
    <w:rsid w:val="00D20B8C"/>
    <w:rsid w:val="00D30681"/>
    <w:rsid w:val="00D35E7E"/>
    <w:rsid w:val="00D46E9B"/>
    <w:rsid w:val="00D62113"/>
    <w:rsid w:val="00D85E70"/>
    <w:rsid w:val="00D9301D"/>
    <w:rsid w:val="00D93032"/>
    <w:rsid w:val="00D94C26"/>
    <w:rsid w:val="00D97818"/>
    <w:rsid w:val="00DA720A"/>
    <w:rsid w:val="00DB4748"/>
    <w:rsid w:val="00DC4099"/>
    <w:rsid w:val="00DD4721"/>
    <w:rsid w:val="00DE79FC"/>
    <w:rsid w:val="00DF7441"/>
    <w:rsid w:val="00E20363"/>
    <w:rsid w:val="00E51DF9"/>
    <w:rsid w:val="00E541DD"/>
    <w:rsid w:val="00E757E7"/>
    <w:rsid w:val="00E8019D"/>
    <w:rsid w:val="00E858D9"/>
    <w:rsid w:val="00E932C6"/>
    <w:rsid w:val="00EE4C55"/>
    <w:rsid w:val="00F1202F"/>
    <w:rsid w:val="00F267DF"/>
    <w:rsid w:val="00F6443F"/>
    <w:rsid w:val="00F65153"/>
    <w:rsid w:val="00F65839"/>
    <w:rsid w:val="00F71B0D"/>
    <w:rsid w:val="00F73315"/>
    <w:rsid w:val="00F75735"/>
    <w:rsid w:val="00F82A43"/>
    <w:rsid w:val="00F969B4"/>
    <w:rsid w:val="00FB09CD"/>
    <w:rsid w:val="00FB3504"/>
    <w:rsid w:val="00FB5F5C"/>
    <w:rsid w:val="00FD52E0"/>
    <w:rsid w:val="00FD6406"/>
    <w:rsid w:val="00FE1053"/>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5BA52C1-00AD-4536-A340-31D62424D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3</Pages>
  <Words>249</Words>
  <Characters>1424</Characters>
  <Application>Microsoft Office Word</Application>
  <DocSecurity>0</DocSecurity>
  <Lines>11</Lines>
  <Paragraphs>3</Paragraphs>
  <ScaleCrop>false</ScaleCrop>
  <Company/>
  <LinksUpToDate>false</LinksUpToDate>
  <CharactersWithSpaces>1670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62</cp:revision>
  <cp:lastPrinted>2018-06-26T00:25:00Z</cp:lastPrinted>
  <dcterms:created xsi:type="dcterms:W3CDTF">2018-04-19T01:25:00Z</dcterms:created>
  <dcterms:modified xsi:type="dcterms:W3CDTF">2019-02-25T02:28:00Z</dcterms:modified>
</cp:coreProperties>
</file>