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624FB" w:rsidP="00B35836">
      <w:pPr>
        <w:ind w:firstLineChars="1033" w:firstLine="4356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监护仪</w:t>
      </w:r>
      <w:r w:rsidR="00D1518A" w:rsidRPr="00D1518A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3118"/>
        <w:gridCol w:w="3402"/>
        <w:gridCol w:w="3294"/>
      </w:tblGrid>
      <w:tr w:rsidR="008E7565" w:rsidRPr="002D75D0" w:rsidTr="008E7565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65" w:rsidRPr="00EA0624" w:rsidRDefault="008E7565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>设  备   名</w:t>
            </w:r>
            <w:r w:rsidRPr="00EA0624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65" w:rsidRPr="00EA0624" w:rsidRDefault="008E7565" w:rsidP="00B0449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指定</w:t>
            </w: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65" w:rsidRPr="00EA0624" w:rsidRDefault="008E7565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65" w:rsidRPr="00EA0624" w:rsidRDefault="008E7565" w:rsidP="000018B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A0624">
              <w:rPr>
                <w:rFonts w:ascii="宋体" w:hAnsi="宋体" w:hint="eastAsia"/>
                <w:b/>
                <w:sz w:val="32"/>
                <w:szCs w:val="32"/>
              </w:rPr>
              <w:t>报价（元/台）</w:t>
            </w:r>
          </w:p>
        </w:tc>
      </w:tr>
      <w:tr w:rsidR="008E7565" w:rsidRPr="002D75D0" w:rsidTr="008E7565">
        <w:trPr>
          <w:trHeight w:val="784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565" w:rsidRPr="00EA0624" w:rsidRDefault="008E7565" w:rsidP="0085658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A0624">
              <w:rPr>
                <w:rFonts w:ascii="宋体" w:hAnsi="宋体" w:hint="eastAsia"/>
                <w:sz w:val="28"/>
                <w:szCs w:val="28"/>
              </w:rPr>
              <w:t>监护仪</w:t>
            </w:r>
          </w:p>
        </w:tc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565" w:rsidRPr="00EA0624" w:rsidRDefault="008E7565" w:rsidP="00465E4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A0624">
              <w:rPr>
                <w:rFonts w:ascii="宋体" w:hAnsi="宋体" w:hint="eastAsia"/>
                <w:sz w:val="28"/>
                <w:szCs w:val="28"/>
              </w:rPr>
              <w:t>迈瑞</w:t>
            </w:r>
          </w:p>
        </w:tc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565" w:rsidRPr="00EA0624" w:rsidRDefault="008E7565" w:rsidP="00DD125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565" w:rsidRPr="006C2826" w:rsidRDefault="008E756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8E7565" w:rsidRPr="002D75D0" w:rsidTr="008E7565">
        <w:trPr>
          <w:trHeight w:val="838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565" w:rsidRPr="00EA0624" w:rsidRDefault="008E7565" w:rsidP="0085658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A0624">
              <w:rPr>
                <w:rFonts w:ascii="宋体" w:hAnsi="宋体" w:hint="eastAsia"/>
                <w:sz w:val="28"/>
                <w:szCs w:val="28"/>
              </w:rPr>
              <w:t>记录仪（监护仪选配件）</w:t>
            </w:r>
          </w:p>
        </w:tc>
        <w:tc>
          <w:tcPr>
            <w:tcW w:w="1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565" w:rsidRDefault="008E7565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565" w:rsidRDefault="008E7565" w:rsidP="00DD1257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565" w:rsidRPr="006C2826" w:rsidRDefault="008E756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26DBE" w:rsidRDefault="00D94C26" w:rsidP="00B26DBE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B26DBE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4051A">
              <w:rPr>
                <w:rFonts w:hint="eastAsia"/>
                <w:b/>
                <w:sz w:val="28"/>
                <w:szCs w:val="28"/>
              </w:rPr>
              <w:t>产品</w:t>
            </w:r>
            <w:r w:rsidR="00561025">
              <w:rPr>
                <w:rFonts w:hint="eastAsia"/>
                <w:b/>
                <w:sz w:val="28"/>
                <w:szCs w:val="28"/>
              </w:rPr>
              <w:t>相关要求</w:t>
            </w:r>
            <w:r w:rsidR="0014051A">
              <w:rPr>
                <w:rFonts w:hint="eastAsia"/>
                <w:b/>
                <w:sz w:val="28"/>
                <w:szCs w:val="28"/>
              </w:rPr>
              <w:t>见附件</w:t>
            </w:r>
            <w:r w:rsidR="003C00F0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547BB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DA6CAD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35836">
              <w:rPr>
                <w:rFonts w:hint="eastAsia"/>
                <w:b/>
                <w:sz w:val="28"/>
                <w:szCs w:val="28"/>
              </w:rPr>
              <w:t>1</w:t>
            </w:r>
            <w:r w:rsidR="00547BB2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A6CAD" w:rsidRPr="00DA6CAD">
        <w:rPr>
          <w:rFonts w:hint="eastAsia"/>
          <w:sz w:val="28"/>
          <w:szCs w:val="28"/>
        </w:rPr>
        <w:t>二零一八年</w:t>
      </w:r>
      <w:r w:rsidR="00B35836">
        <w:rPr>
          <w:rFonts w:hint="eastAsia"/>
          <w:sz w:val="28"/>
          <w:szCs w:val="28"/>
        </w:rPr>
        <w:t>十一</w:t>
      </w:r>
      <w:r w:rsidR="00DA6CAD" w:rsidRPr="00DA6CAD">
        <w:rPr>
          <w:rFonts w:hint="eastAsia"/>
          <w:sz w:val="28"/>
          <w:szCs w:val="28"/>
        </w:rPr>
        <w:t>月</w:t>
      </w:r>
      <w:r w:rsidR="00547BB2" w:rsidRPr="00547BB2">
        <w:rPr>
          <w:rFonts w:hint="eastAsia"/>
          <w:sz w:val="28"/>
          <w:szCs w:val="28"/>
        </w:rPr>
        <w:t>七</w:t>
      </w:r>
      <w:r w:rsidR="00DA6CAD" w:rsidRPr="00DA6CAD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Default="00F969B4" w:rsidP="00561025">
      <w:pPr>
        <w:spacing w:line="480" w:lineRule="exact"/>
        <w:rPr>
          <w:sz w:val="28"/>
          <w:szCs w:val="28"/>
        </w:rPr>
      </w:pPr>
    </w:p>
    <w:p w:rsidR="00F029DF" w:rsidRPr="00DD1257" w:rsidRDefault="00F029DF" w:rsidP="00DD1257">
      <w:pPr>
        <w:ind w:firstLineChars="196" w:firstLine="866"/>
        <w:rPr>
          <w:b/>
          <w:sz w:val="44"/>
          <w:szCs w:val="44"/>
        </w:rPr>
      </w:pPr>
      <w:r w:rsidRPr="00DD1257">
        <w:rPr>
          <w:rFonts w:hint="eastAsia"/>
          <w:b/>
          <w:sz w:val="44"/>
          <w:szCs w:val="44"/>
        </w:rPr>
        <w:lastRenderedPageBreak/>
        <w:t>附件：</w:t>
      </w:r>
    </w:p>
    <w:p w:rsidR="00DD1257" w:rsidRPr="00DD1257" w:rsidRDefault="00DD1257" w:rsidP="00DD1257">
      <w:pPr>
        <w:spacing w:line="360" w:lineRule="auto"/>
        <w:rPr>
          <w:rFonts w:ascii="宋体" w:hAnsi="宋体"/>
          <w:b/>
          <w:sz w:val="36"/>
          <w:szCs w:val="36"/>
        </w:rPr>
      </w:pPr>
      <w:r w:rsidRPr="00DD1257">
        <w:rPr>
          <w:rFonts w:ascii="宋体" w:hAnsi="宋体" w:hint="eastAsia"/>
          <w:b/>
          <w:sz w:val="36"/>
          <w:szCs w:val="36"/>
        </w:rPr>
        <w:t>一、主要技术参数与性能指标：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 w:cs="宋体"/>
          <w:kern w:val="0"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t>1、一体式监护仪,可用于监护成人,儿童,新生儿患者。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 w:cs="宋体"/>
          <w:kern w:val="0"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t>2、不小于10</w:t>
      </w:r>
      <w:r w:rsidRPr="00DD1257">
        <w:rPr>
          <w:rFonts w:ascii="楷体_GB2312" w:eastAsia="楷体_GB2312" w:hAnsi="宋体"/>
          <w:sz w:val="28"/>
          <w:szCs w:val="28"/>
        </w:rPr>
        <w:t>.4</w:t>
      </w:r>
      <w:r w:rsidRPr="00DD1257">
        <w:rPr>
          <w:rFonts w:ascii="楷体_GB2312" w:eastAsia="楷体_GB2312" w:hAnsi="宋体" w:hint="eastAsia"/>
          <w:sz w:val="28"/>
          <w:szCs w:val="28"/>
        </w:rPr>
        <w:t>寸彩色</w:t>
      </w:r>
      <w:r w:rsidRPr="00DD1257">
        <w:rPr>
          <w:rFonts w:ascii="楷体_GB2312" w:eastAsia="楷体_GB2312" w:hAnsi="宋体"/>
          <w:sz w:val="28"/>
          <w:szCs w:val="28"/>
        </w:rPr>
        <w:t>LCD</w:t>
      </w:r>
      <w:r w:rsidRPr="00DD1257">
        <w:rPr>
          <w:rFonts w:ascii="楷体_GB2312" w:eastAsia="楷体_GB2312" w:hAnsi="宋体" w:hint="eastAsia"/>
          <w:sz w:val="28"/>
          <w:szCs w:val="28"/>
        </w:rPr>
        <w:t>显示屏</w:t>
      </w:r>
      <w:r w:rsidRPr="00DD1257">
        <w:rPr>
          <w:rFonts w:ascii="楷体_GB2312" w:eastAsia="楷体_GB2312" w:hAnsi="宋体"/>
          <w:sz w:val="28"/>
          <w:szCs w:val="28"/>
        </w:rPr>
        <w:t>，</w:t>
      </w:r>
      <w:r w:rsidRPr="00DD1257">
        <w:rPr>
          <w:rFonts w:ascii="楷体_GB2312" w:eastAsia="楷体_GB2312" w:hAnsi="宋体"/>
          <w:b/>
          <w:sz w:val="28"/>
          <w:szCs w:val="28"/>
        </w:rPr>
        <w:t>LED背光</w:t>
      </w:r>
      <w:r w:rsidRPr="00DD1257">
        <w:rPr>
          <w:rFonts w:ascii="楷体_GB2312" w:eastAsia="楷体_GB2312" w:hAnsi="宋体" w:hint="eastAsia"/>
          <w:sz w:val="28"/>
          <w:szCs w:val="28"/>
        </w:rPr>
        <w:t>，彩色高分辨率达800*600，8通道波形显示。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t>3、标准配置可监测心电，呼吸，无创血压，血氧饱和度，脉搏和体温。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b/>
          <w:sz w:val="28"/>
          <w:szCs w:val="28"/>
        </w:rPr>
        <w:t>4、具备ECG多导同步分析功能</w:t>
      </w:r>
      <w:r w:rsidRPr="00DD1257">
        <w:rPr>
          <w:rFonts w:ascii="楷体_GB2312" w:eastAsia="楷体_GB2312" w:hAnsi="宋体" w:hint="eastAsia"/>
          <w:sz w:val="28"/>
          <w:szCs w:val="28"/>
        </w:rPr>
        <w:t>，同时分析多个心电导联，个别导联干扰情况下仍能准确监测。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b/>
          <w:sz w:val="28"/>
          <w:szCs w:val="28"/>
        </w:rPr>
        <w:t>5、具备智能导联脱落监测功能</w:t>
      </w:r>
      <w:r w:rsidRPr="00DD1257">
        <w:rPr>
          <w:rFonts w:ascii="楷体_GB2312" w:eastAsia="楷体_GB2312" w:hAnsi="宋体" w:hint="eastAsia"/>
          <w:sz w:val="28"/>
          <w:szCs w:val="28"/>
        </w:rPr>
        <w:t>，个别导联脱落的情况下仍能保持监护。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/>
          <w:b/>
          <w:sz w:val="28"/>
          <w:szCs w:val="28"/>
        </w:rPr>
      </w:pPr>
      <w:r w:rsidRPr="00DD1257">
        <w:rPr>
          <w:rFonts w:ascii="楷体_GB2312" w:eastAsia="楷体_GB2312" w:hAnsi="宋体" w:hint="eastAsia"/>
          <w:b/>
          <w:sz w:val="28"/>
          <w:szCs w:val="28"/>
        </w:rPr>
        <w:t>6、可显示PI血氧灌注指数，有效反映血氧灌注情况。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b/>
          <w:sz w:val="28"/>
          <w:szCs w:val="28"/>
        </w:rPr>
        <w:t>7、NIBP</w:t>
      </w:r>
      <w:r w:rsidRPr="00DD1257">
        <w:rPr>
          <w:rFonts w:ascii="楷体_GB2312" w:eastAsia="楷体_GB2312" w:hAnsi="宋体"/>
          <w:b/>
          <w:sz w:val="28"/>
          <w:szCs w:val="28"/>
        </w:rPr>
        <w:t>和BP</w:t>
      </w:r>
      <w:r w:rsidRPr="00DD1257">
        <w:rPr>
          <w:rFonts w:ascii="楷体_GB2312" w:eastAsia="楷体_GB2312" w:hAnsi="宋体" w:hint="eastAsia"/>
          <w:b/>
          <w:sz w:val="28"/>
          <w:szCs w:val="28"/>
        </w:rPr>
        <w:t>的</w:t>
      </w:r>
      <w:r w:rsidRPr="00DD1257">
        <w:rPr>
          <w:rFonts w:ascii="楷体_GB2312" w:eastAsia="楷体_GB2312" w:hAnsi="宋体"/>
          <w:b/>
          <w:sz w:val="28"/>
          <w:szCs w:val="28"/>
        </w:rPr>
        <w:t>测量范围</w:t>
      </w:r>
      <w:r w:rsidRPr="00DD1257">
        <w:rPr>
          <w:rFonts w:ascii="楷体_GB2312" w:eastAsia="楷体_GB2312" w:hAnsi="宋体" w:hint="eastAsia"/>
          <w:b/>
          <w:sz w:val="28"/>
          <w:szCs w:val="28"/>
        </w:rPr>
        <w:t>宽。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/>
          <w:b/>
          <w:color w:val="FF0000"/>
          <w:sz w:val="28"/>
          <w:szCs w:val="28"/>
        </w:rPr>
      </w:pPr>
      <w:r w:rsidRPr="00DD1257">
        <w:rPr>
          <w:rFonts w:ascii="楷体_GB2312" w:eastAsia="楷体_GB2312" w:hAnsi="宋体" w:hint="eastAsia"/>
          <w:b/>
          <w:sz w:val="28"/>
          <w:szCs w:val="28"/>
        </w:rPr>
        <w:t>8、支持心率</w:t>
      </w:r>
      <w:r w:rsidRPr="00DD1257">
        <w:rPr>
          <w:rFonts w:ascii="楷体_GB2312" w:eastAsia="楷体_GB2312" w:hAnsi="宋体"/>
          <w:b/>
          <w:sz w:val="28"/>
          <w:szCs w:val="28"/>
        </w:rPr>
        <w:t>变化统计和动态血压分析</w:t>
      </w:r>
    </w:p>
    <w:p w:rsidR="00DD1257" w:rsidRPr="00DD1257" w:rsidRDefault="00DD1257" w:rsidP="00DD1257">
      <w:pPr>
        <w:spacing w:line="360" w:lineRule="auto"/>
        <w:ind w:rightChars="-244" w:right="-512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t>9、支持中/英文字符和</w:t>
      </w:r>
      <w:r w:rsidRPr="00DD1257">
        <w:rPr>
          <w:rFonts w:ascii="楷体_GB2312" w:eastAsia="楷体_GB2312" w:hAnsi="宋体"/>
          <w:b/>
          <w:sz w:val="28"/>
          <w:szCs w:val="28"/>
        </w:rPr>
        <w:t>条码扫描枪</w:t>
      </w:r>
      <w:r w:rsidRPr="00DD1257">
        <w:rPr>
          <w:rFonts w:ascii="楷体_GB2312" w:eastAsia="楷体_GB2312" w:hAnsi="宋体" w:hint="eastAsia"/>
          <w:b/>
          <w:sz w:val="28"/>
          <w:szCs w:val="28"/>
        </w:rPr>
        <w:t>输入</w:t>
      </w:r>
    </w:p>
    <w:p w:rsidR="00DD1257" w:rsidRPr="00DD1257" w:rsidRDefault="00DD1257" w:rsidP="00DD1257">
      <w:pPr>
        <w:spacing w:line="360" w:lineRule="auto"/>
        <w:ind w:rightChars="-244" w:right="-512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t>10、具有三级声光报警，参数报警级别可调</w:t>
      </w:r>
    </w:p>
    <w:p w:rsidR="00DD1257" w:rsidRPr="00DD1257" w:rsidRDefault="00DD1257" w:rsidP="00DD1257">
      <w:pPr>
        <w:spacing w:line="360" w:lineRule="auto"/>
        <w:ind w:rightChars="-244" w:right="-512"/>
        <w:rPr>
          <w:rFonts w:ascii="楷体_GB2312" w:eastAsia="楷体_GB2312" w:hAnsi="宋体"/>
          <w:b/>
          <w:sz w:val="28"/>
          <w:szCs w:val="28"/>
        </w:rPr>
      </w:pPr>
      <w:r w:rsidRPr="00DD1257">
        <w:rPr>
          <w:rFonts w:ascii="楷体_GB2312" w:eastAsia="楷体_GB2312" w:hAnsi="宋体" w:hint="eastAsia"/>
          <w:b/>
          <w:sz w:val="28"/>
          <w:szCs w:val="28"/>
        </w:rPr>
        <w:t>11、具备报警集中设置功能</w:t>
      </w:r>
    </w:p>
    <w:p w:rsidR="00DD1257" w:rsidRPr="00DD1257" w:rsidRDefault="00DD1257" w:rsidP="00DD1257">
      <w:pPr>
        <w:spacing w:line="360" w:lineRule="auto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t>12、具备血液动力学、药物计算功能</w:t>
      </w:r>
    </w:p>
    <w:p w:rsidR="00DD1257" w:rsidRPr="00DD1257" w:rsidRDefault="00DD1257" w:rsidP="00DD1257">
      <w:pPr>
        <w:spacing w:line="360" w:lineRule="auto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lastRenderedPageBreak/>
        <w:t>13、可选内置</w:t>
      </w:r>
      <w:r w:rsidRPr="00DD1257">
        <w:rPr>
          <w:rFonts w:ascii="楷体_GB2312" w:eastAsia="楷体_GB2312" w:hAnsi="宋体"/>
          <w:sz w:val="28"/>
          <w:szCs w:val="28"/>
        </w:rPr>
        <w:t>存储卡，也</w:t>
      </w:r>
      <w:r w:rsidRPr="00DD1257">
        <w:rPr>
          <w:rFonts w:ascii="楷体_GB2312" w:eastAsia="楷体_GB2312" w:hAnsi="宋体"/>
          <w:b/>
          <w:sz w:val="28"/>
          <w:szCs w:val="28"/>
        </w:rPr>
        <w:t>支持外部USB存储</w:t>
      </w:r>
      <w:r w:rsidRPr="00DD1257">
        <w:rPr>
          <w:rFonts w:ascii="楷体_GB2312" w:eastAsia="楷体_GB2312" w:hAnsi="宋体" w:hint="eastAsia"/>
          <w:b/>
          <w:sz w:val="28"/>
          <w:szCs w:val="28"/>
        </w:rPr>
        <w:t>设备</w:t>
      </w:r>
      <w:r w:rsidRPr="00DD1257">
        <w:rPr>
          <w:rFonts w:ascii="楷体_GB2312" w:eastAsia="楷体_GB2312" w:hAnsi="宋体"/>
          <w:sz w:val="28"/>
          <w:szCs w:val="28"/>
        </w:rPr>
        <w:t>，支持</w:t>
      </w:r>
      <w:r w:rsidRPr="00DD1257">
        <w:rPr>
          <w:rFonts w:ascii="楷体_GB2312" w:eastAsia="楷体_GB2312" w:hAnsi="宋体" w:hint="eastAsia"/>
          <w:sz w:val="28"/>
          <w:szCs w:val="28"/>
        </w:rPr>
        <w:t>掉电存储和</w:t>
      </w:r>
      <w:r w:rsidRPr="00DD1257">
        <w:rPr>
          <w:rFonts w:ascii="楷体_GB2312" w:eastAsia="楷体_GB2312" w:hAnsi="宋体"/>
          <w:b/>
          <w:sz w:val="28"/>
          <w:szCs w:val="28"/>
        </w:rPr>
        <w:t>U</w:t>
      </w:r>
      <w:r w:rsidRPr="00DD1257">
        <w:rPr>
          <w:rFonts w:ascii="楷体_GB2312" w:eastAsia="楷体_GB2312" w:hAnsi="宋体" w:hint="eastAsia"/>
          <w:b/>
          <w:sz w:val="28"/>
          <w:szCs w:val="28"/>
        </w:rPr>
        <w:t>盘</w:t>
      </w:r>
      <w:r w:rsidRPr="00DD1257">
        <w:rPr>
          <w:rFonts w:ascii="楷体_GB2312" w:eastAsia="楷体_GB2312" w:hAnsi="宋体"/>
          <w:b/>
          <w:sz w:val="28"/>
          <w:szCs w:val="28"/>
        </w:rPr>
        <w:t>数据导入导出</w:t>
      </w:r>
      <w:r w:rsidRPr="00DD1257">
        <w:rPr>
          <w:rFonts w:ascii="楷体_GB2312" w:eastAsia="楷体_GB2312" w:hAnsi="宋体" w:hint="eastAsia"/>
          <w:sz w:val="28"/>
          <w:szCs w:val="28"/>
        </w:rPr>
        <w:t>功能</w:t>
      </w:r>
    </w:p>
    <w:p w:rsidR="00DD1257" w:rsidRPr="00DD1257" w:rsidRDefault="00DD1257" w:rsidP="00DD1257">
      <w:pPr>
        <w:spacing w:line="360" w:lineRule="auto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t>14、具备Nurse Call报警功能</w:t>
      </w:r>
    </w:p>
    <w:p w:rsidR="00DD1257" w:rsidRPr="00DD1257" w:rsidRDefault="00DD1257" w:rsidP="00DD1257">
      <w:pPr>
        <w:spacing w:line="360" w:lineRule="auto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t>15、支持VGA</w:t>
      </w:r>
      <w:r w:rsidRPr="00DD1257">
        <w:rPr>
          <w:rFonts w:ascii="楷体_GB2312" w:eastAsia="楷体_GB2312" w:hAnsi="宋体"/>
          <w:sz w:val="28"/>
          <w:szCs w:val="28"/>
        </w:rPr>
        <w:t>外接拓展显示屏</w:t>
      </w:r>
    </w:p>
    <w:p w:rsidR="00DD1257" w:rsidRPr="00DD1257" w:rsidRDefault="00DD1257" w:rsidP="00DD1257">
      <w:pPr>
        <w:spacing w:line="360" w:lineRule="auto"/>
        <w:ind w:rightChars="-244" w:right="-512"/>
        <w:rPr>
          <w:rFonts w:ascii="楷体_GB2312" w:eastAsia="楷体_GB2312" w:hAnsi="宋体"/>
          <w:bCs/>
          <w:sz w:val="28"/>
          <w:szCs w:val="28"/>
        </w:rPr>
      </w:pPr>
      <w:r w:rsidRPr="00DD1257">
        <w:rPr>
          <w:rFonts w:ascii="楷体_GB2312" w:eastAsia="楷体_GB2312" w:hAnsi="宋体" w:hint="eastAsia"/>
          <w:bCs/>
          <w:sz w:val="28"/>
          <w:szCs w:val="28"/>
        </w:rPr>
        <w:t>16、具备120</w:t>
      </w:r>
      <w:r w:rsidRPr="00DD1257">
        <w:rPr>
          <w:rFonts w:ascii="楷体_GB2312" w:eastAsia="楷体_GB2312" w:hAnsi="宋体"/>
          <w:bCs/>
          <w:sz w:val="28"/>
          <w:szCs w:val="28"/>
        </w:rPr>
        <w:t>0</w:t>
      </w:r>
      <w:r w:rsidRPr="00DD1257">
        <w:rPr>
          <w:rFonts w:ascii="楷体_GB2312" w:eastAsia="楷体_GB2312" w:hAnsi="宋体" w:hint="eastAsia"/>
          <w:bCs/>
          <w:sz w:val="28"/>
          <w:szCs w:val="28"/>
        </w:rPr>
        <w:t>小时趋势图表、1</w:t>
      </w:r>
      <w:r w:rsidRPr="00DD1257">
        <w:rPr>
          <w:rFonts w:ascii="楷体_GB2312" w:eastAsia="楷体_GB2312" w:hAnsi="宋体"/>
          <w:bCs/>
          <w:sz w:val="28"/>
          <w:szCs w:val="28"/>
        </w:rPr>
        <w:t>8</w:t>
      </w:r>
      <w:r w:rsidRPr="00DD1257">
        <w:rPr>
          <w:rFonts w:ascii="楷体_GB2312" w:eastAsia="楷体_GB2312" w:hAnsi="宋体" w:hint="eastAsia"/>
          <w:bCs/>
          <w:sz w:val="28"/>
          <w:szCs w:val="28"/>
        </w:rPr>
        <w:t>00个报警事件、1</w:t>
      </w:r>
      <w:r w:rsidRPr="00DD1257">
        <w:rPr>
          <w:rFonts w:ascii="楷体_GB2312" w:eastAsia="楷体_GB2312" w:hAnsi="宋体"/>
          <w:bCs/>
          <w:sz w:val="28"/>
          <w:szCs w:val="28"/>
        </w:rPr>
        <w:t>6</w:t>
      </w:r>
      <w:r w:rsidRPr="00DD1257">
        <w:rPr>
          <w:rFonts w:ascii="楷体_GB2312" w:eastAsia="楷体_GB2312" w:hAnsi="宋体" w:hint="eastAsia"/>
          <w:bCs/>
          <w:sz w:val="28"/>
          <w:szCs w:val="28"/>
        </w:rPr>
        <w:t>00组NIBP测量的数据存储和回顾功能,48小时全息波形回顾.</w:t>
      </w:r>
    </w:p>
    <w:p w:rsidR="00DD1257" w:rsidRPr="00DD1257" w:rsidRDefault="00DD1257" w:rsidP="00DD1257">
      <w:pPr>
        <w:spacing w:line="360" w:lineRule="auto"/>
        <w:ind w:rightChars="-244" w:right="-512"/>
        <w:rPr>
          <w:rFonts w:ascii="楷体_GB2312" w:eastAsia="楷体_GB2312" w:hAnsi="宋体"/>
          <w:bCs/>
          <w:sz w:val="28"/>
          <w:szCs w:val="28"/>
        </w:rPr>
      </w:pPr>
      <w:r w:rsidRPr="00DD1257">
        <w:rPr>
          <w:rFonts w:ascii="楷体_GB2312" w:eastAsia="楷体_GB2312" w:hAnsi="宋体" w:hint="eastAsia"/>
          <w:bCs/>
          <w:sz w:val="28"/>
          <w:szCs w:val="28"/>
        </w:rPr>
        <w:t>17、</w:t>
      </w:r>
      <w:r w:rsidRPr="00DD1257">
        <w:rPr>
          <w:rFonts w:ascii="楷体_GB2312" w:eastAsia="楷体_GB2312" w:hAnsi="宋体" w:hint="eastAsia"/>
          <w:sz w:val="28"/>
          <w:szCs w:val="28"/>
        </w:rPr>
        <w:t>具备趋势共存界面、呼吸氧合图界面，大字体显示界面，及标准显示界面等多种显示界面</w:t>
      </w:r>
    </w:p>
    <w:p w:rsidR="00DD1257" w:rsidRPr="00DD1257" w:rsidRDefault="00DD1257" w:rsidP="00DD1257">
      <w:pPr>
        <w:spacing w:line="360" w:lineRule="auto"/>
        <w:rPr>
          <w:rFonts w:ascii="楷体_GB2312" w:eastAsia="楷体_GB2312" w:hAnsi="宋体"/>
          <w:bCs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t>18、具备成人、小儿、新生儿三种病人配置，</w:t>
      </w:r>
      <w:r w:rsidRPr="00DD1257">
        <w:rPr>
          <w:rFonts w:ascii="楷体_GB2312" w:eastAsia="楷体_GB2312" w:hAnsi="宋体" w:hint="eastAsia"/>
          <w:bCs/>
          <w:sz w:val="28"/>
          <w:szCs w:val="28"/>
        </w:rPr>
        <w:t>支持U盘导入导出配置</w:t>
      </w:r>
    </w:p>
    <w:p w:rsidR="00DD1257" w:rsidRPr="00DD1257" w:rsidRDefault="00DD1257" w:rsidP="00DD1257">
      <w:pPr>
        <w:spacing w:line="360" w:lineRule="auto"/>
        <w:rPr>
          <w:rFonts w:ascii="楷体_GB2312" w:eastAsia="楷体_GB2312" w:hAnsi="宋体"/>
          <w:bCs/>
          <w:sz w:val="28"/>
          <w:szCs w:val="28"/>
        </w:rPr>
      </w:pPr>
      <w:r w:rsidRPr="00DD1257">
        <w:rPr>
          <w:rFonts w:ascii="楷体_GB2312" w:eastAsia="楷体_GB2312" w:hAnsi="宋体" w:hint="eastAsia"/>
          <w:bCs/>
          <w:sz w:val="28"/>
          <w:szCs w:val="28"/>
        </w:rPr>
        <w:t>19、标配普通</w:t>
      </w:r>
      <w:r w:rsidRPr="00DD1257">
        <w:rPr>
          <w:rFonts w:ascii="楷体_GB2312" w:eastAsia="楷体_GB2312" w:hAnsi="宋体"/>
          <w:bCs/>
          <w:sz w:val="28"/>
          <w:szCs w:val="28"/>
        </w:rPr>
        <w:t>锂电池，工作时间可达</w:t>
      </w:r>
      <w:r w:rsidRPr="00DD1257">
        <w:rPr>
          <w:rFonts w:ascii="楷体_GB2312" w:eastAsia="楷体_GB2312" w:hAnsi="宋体" w:hint="eastAsia"/>
          <w:bCs/>
          <w:sz w:val="28"/>
          <w:szCs w:val="28"/>
        </w:rPr>
        <w:t>4小时</w:t>
      </w:r>
      <w:r w:rsidRPr="00DD1257">
        <w:rPr>
          <w:rFonts w:ascii="楷体_GB2312" w:eastAsia="楷体_GB2312" w:hAnsi="宋体"/>
          <w:bCs/>
          <w:sz w:val="28"/>
          <w:szCs w:val="28"/>
        </w:rPr>
        <w:t>；</w:t>
      </w:r>
      <w:r w:rsidRPr="00DD1257">
        <w:rPr>
          <w:rFonts w:ascii="楷体_GB2312" w:eastAsia="楷体_GB2312" w:hAnsi="宋体" w:hint="eastAsia"/>
          <w:bCs/>
          <w:sz w:val="28"/>
          <w:szCs w:val="28"/>
        </w:rPr>
        <w:t>可选配高容量锂电池，工作时间达8小时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/>
          <w:sz w:val="28"/>
          <w:szCs w:val="28"/>
        </w:rPr>
      </w:pPr>
      <w:r w:rsidRPr="00DD1257">
        <w:rPr>
          <w:rFonts w:ascii="楷体_GB2312" w:eastAsia="楷体_GB2312" w:hAnsi="宋体" w:hint="eastAsia"/>
          <w:sz w:val="28"/>
          <w:szCs w:val="28"/>
        </w:rPr>
        <w:t>20、支持3通道记录仪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/>
          <w:bCs/>
          <w:sz w:val="28"/>
          <w:szCs w:val="28"/>
        </w:rPr>
      </w:pPr>
      <w:r w:rsidRPr="00DD1257">
        <w:rPr>
          <w:rFonts w:ascii="楷体_GB2312" w:eastAsia="楷体_GB2312" w:hAnsi="宋体" w:hint="eastAsia"/>
          <w:bCs/>
          <w:sz w:val="28"/>
          <w:szCs w:val="28"/>
        </w:rPr>
        <w:t>21、整机无风扇设计，降低环境噪音干扰</w:t>
      </w:r>
    </w:p>
    <w:p w:rsidR="00DD1257" w:rsidRPr="00DD1257" w:rsidRDefault="00DD1257" w:rsidP="00DD1257">
      <w:pPr>
        <w:autoSpaceDE w:val="0"/>
        <w:autoSpaceDN w:val="0"/>
        <w:adjustRightInd w:val="0"/>
        <w:spacing w:line="360" w:lineRule="auto"/>
        <w:jc w:val="left"/>
        <w:rPr>
          <w:rFonts w:ascii="楷体_GB2312" w:eastAsia="楷体_GB2312" w:hAnsi="宋体"/>
          <w:bCs/>
          <w:sz w:val="28"/>
          <w:szCs w:val="28"/>
        </w:rPr>
      </w:pPr>
      <w:r w:rsidRPr="00DD1257">
        <w:rPr>
          <w:rFonts w:ascii="楷体_GB2312" w:eastAsia="楷体_GB2312" w:hAnsi="宋体" w:hint="eastAsia"/>
          <w:bCs/>
          <w:sz w:val="28"/>
          <w:szCs w:val="28"/>
        </w:rPr>
        <w:t>22、</w:t>
      </w:r>
      <w:r w:rsidRPr="00DD1257">
        <w:rPr>
          <w:rFonts w:ascii="楷体_GB2312" w:eastAsia="楷体_GB2312" w:hAnsi="宋体" w:hint="eastAsia"/>
          <w:sz w:val="28"/>
          <w:szCs w:val="28"/>
        </w:rPr>
        <w:t>防水等级达到IPX1标准</w:t>
      </w:r>
    </w:p>
    <w:p w:rsidR="00DD1257" w:rsidRPr="00DD1257" w:rsidRDefault="00DD1257" w:rsidP="00DD1257">
      <w:pPr>
        <w:spacing w:line="360" w:lineRule="auto"/>
        <w:outlineLvl w:val="0"/>
        <w:rPr>
          <w:rFonts w:ascii="宋体" w:hAnsi="宋体"/>
          <w:b/>
          <w:sz w:val="36"/>
          <w:szCs w:val="36"/>
        </w:rPr>
      </w:pPr>
      <w:r w:rsidRPr="00DD1257">
        <w:rPr>
          <w:rFonts w:ascii="宋体" w:hAnsi="宋体" w:hint="eastAsia"/>
          <w:b/>
          <w:sz w:val="36"/>
          <w:szCs w:val="36"/>
        </w:rPr>
        <w:t>二、售后服务：</w:t>
      </w:r>
    </w:p>
    <w:p w:rsidR="00DD1257" w:rsidRPr="00DD1257" w:rsidRDefault="00DD1257" w:rsidP="00DD1257">
      <w:pPr>
        <w:spacing w:line="360" w:lineRule="auto"/>
        <w:rPr>
          <w:rFonts w:ascii="楷体" w:eastAsia="楷体" w:hAnsi="楷体"/>
          <w:sz w:val="28"/>
          <w:szCs w:val="28"/>
        </w:rPr>
      </w:pPr>
      <w:r w:rsidRPr="00DD1257">
        <w:rPr>
          <w:rFonts w:ascii="楷体" w:eastAsia="楷体" w:hAnsi="楷体" w:hint="eastAsia"/>
          <w:sz w:val="28"/>
          <w:szCs w:val="28"/>
        </w:rPr>
        <w:t>1、提供用户操作手册和维修手册。</w:t>
      </w:r>
      <w:r w:rsidRPr="00DD1257">
        <w:rPr>
          <w:rFonts w:ascii="宋体" w:eastAsia="楷体" w:hAnsi="宋体" w:hint="eastAsia"/>
          <w:sz w:val="28"/>
          <w:szCs w:val="28"/>
        </w:rPr>
        <w:t> </w:t>
      </w:r>
    </w:p>
    <w:p w:rsidR="00F029DF" w:rsidRPr="00DD1257" w:rsidRDefault="00DD1257" w:rsidP="00DD1257">
      <w:pPr>
        <w:rPr>
          <w:rFonts w:ascii="楷体" w:eastAsia="楷体" w:hAnsi="楷体"/>
          <w:sz w:val="28"/>
          <w:szCs w:val="28"/>
        </w:rPr>
      </w:pPr>
      <w:r w:rsidRPr="00DD1257">
        <w:rPr>
          <w:rFonts w:ascii="楷体" w:eastAsia="楷体" w:hAnsi="楷体" w:hint="eastAsia"/>
          <w:sz w:val="28"/>
          <w:szCs w:val="28"/>
        </w:rPr>
        <w:t>2、提供主要配件的优惠供应价格，评标时作为考虑。</w:t>
      </w:r>
      <w:r w:rsidRPr="00DD1257">
        <w:rPr>
          <w:rFonts w:ascii="宋体" w:eastAsia="楷体" w:hAnsi="宋体" w:hint="eastAsia"/>
          <w:sz w:val="28"/>
          <w:szCs w:val="28"/>
        </w:rPr>
        <w:t> </w:t>
      </w:r>
      <w:r w:rsidRPr="00DD1257">
        <w:rPr>
          <w:rFonts w:ascii="楷体" w:eastAsia="楷体" w:hAnsi="楷体" w:hint="eastAsia"/>
          <w:sz w:val="28"/>
          <w:szCs w:val="28"/>
        </w:rPr>
        <w:br/>
      </w:r>
      <w:r w:rsidRPr="00B35836">
        <w:rPr>
          <w:rFonts w:ascii="楷体" w:eastAsia="楷体" w:hAnsi="楷体" w:hint="eastAsia"/>
          <w:b/>
          <w:sz w:val="28"/>
          <w:szCs w:val="28"/>
        </w:rPr>
        <w:t>3、保修期：2年。</w:t>
      </w:r>
    </w:p>
    <w:sectPr w:rsidR="00F029DF" w:rsidRPr="00DD125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A25" w:rsidRDefault="00322A25" w:rsidP="00CA2264">
      <w:r>
        <w:separator/>
      </w:r>
    </w:p>
  </w:endnote>
  <w:endnote w:type="continuationSeparator" w:id="0">
    <w:p w:rsidR="00322A25" w:rsidRDefault="00322A2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A25" w:rsidRDefault="00322A25" w:rsidP="00CA2264">
      <w:r>
        <w:separator/>
      </w:r>
    </w:p>
  </w:footnote>
  <w:footnote w:type="continuationSeparator" w:id="0">
    <w:p w:rsidR="00322A25" w:rsidRDefault="00322A2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2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4442"/>
    <w:rsid w:val="00032FED"/>
    <w:rsid w:val="000624FB"/>
    <w:rsid w:val="00065075"/>
    <w:rsid w:val="000D160C"/>
    <w:rsid w:val="000E528E"/>
    <w:rsid w:val="00101BCD"/>
    <w:rsid w:val="0014051A"/>
    <w:rsid w:val="001421A3"/>
    <w:rsid w:val="001571C2"/>
    <w:rsid w:val="00171F5D"/>
    <w:rsid w:val="00173735"/>
    <w:rsid w:val="001A1708"/>
    <w:rsid w:val="001A38C2"/>
    <w:rsid w:val="001A456B"/>
    <w:rsid w:val="001B6AC4"/>
    <w:rsid w:val="001C6087"/>
    <w:rsid w:val="001F6714"/>
    <w:rsid w:val="0021768F"/>
    <w:rsid w:val="00222C98"/>
    <w:rsid w:val="0023513A"/>
    <w:rsid w:val="002472BB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2A25"/>
    <w:rsid w:val="00323B43"/>
    <w:rsid w:val="0032671D"/>
    <w:rsid w:val="0033037E"/>
    <w:rsid w:val="00331BD1"/>
    <w:rsid w:val="00331E37"/>
    <w:rsid w:val="0033582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C00F0"/>
    <w:rsid w:val="003D37D8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85614"/>
    <w:rsid w:val="004A4F69"/>
    <w:rsid w:val="004B3292"/>
    <w:rsid w:val="004E5C15"/>
    <w:rsid w:val="00520ADE"/>
    <w:rsid w:val="00523DE7"/>
    <w:rsid w:val="00547BB2"/>
    <w:rsid w:val="00561025"/>
    <w:rsid w:val="0056419D"/>
    <w:rsid w:val="00584DCB"/>
    <w:rsid w:val="005A79BE"/>
    <w:rsid w:val="005C2D41"/>
    <w:rsid w:val="005D179D"/>
    <w:rsid w:val="005E65B1"/>
    <w:rsid w:val="00624C17"/>
    <w:rsid w:val="00642FD2"/>
    <w:rsid w:val="006659D2"/>
    <w:rsid w:val="00667749"/>
    <w:rsid w:val="00670527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7D6886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E7565"/>
    <w:rsid w:val="008F4728"/>
    <w:rsid w:val="009032E2"/>
    <w:rsid w:val="00914AFB"/>
    <w:rsid w:val="00916B45"/>
    <w:rsid w:val="0094079B"/>
    <w:rsid w:val="00944F11"/>
    <w:rsid w:val="0096184A"/>
    <w:rsid w:val="00973001"/>
    <w:rsid w:val="009833CF"/>
    <w:rsid w:val="0098491D"/>
    <w:rsid w:val="009866E7"/>
    <w:rsid w:val="009930A0"/>
    <w:rsid w:val="0099333B"/>
    <w:rsid w:val="0099597E"/>
    <w:rsid w:val="009A538C"/>
    <w:rsid w:val="009C104D"/>
    <w:rsid w:val="009C2629"/>
    <w:rsid w:val="009D0048"/>
    <w:rsid w:val="009D0B20"/>
    <w:rsid w:val="009D634E"/>
    <w:rsid w:val="009E180C"/>
    <w:rsid w:val="00A037F8"/>
    <w:rsid w:val="00A04D70"/>
    <w:rsid w:val="00A10916"/>
    <w:rsid w:val="00A26522"/>
    <w:rsid w:val="00A61A04"/>
    <w:rsid w:val="00A73898"/>
    <w:rsid w:val="00A93669"/>
    <w:rsid w:val="00B0018C"/>
    <w:rsid w:val="00B0449B"/>
    <w:rsid w:val="00B26DBE"/>
    <w:rsid w:val="00B35836"/>
    <w:rsid w:val="00B606C2"/>
    <w:rsid w:val="00B80193"/>
    <w:rsid w:val="00B82539"/>
    <w:rsid w:val="00BA22E0"/>
    <w:rsid w:val="00BA76E2"/>
    <w:rsid w:val="00BB1482"/>
    <w:rsid w:val="00BB3B76"/>
    <w:rsid w:val="00BB7CC0"/>
    <w:rsid w:val="00BD0341"/>
    <w:rsid w:val="00BD20C1"/>
    <w:rsid w:val="00BE07F2"/>
    <w:rsid w:val="00BE0B8B"/>
    <w:rsid w:val="00C00673"/>
    <w:rsid w:val="00C2328F"/>
    <w:rsid w:val="00C3726B"/>
    <w:rsid w:val="00C441E4"/>
    <w:rsid w:val="00C52878"/>
    <w:rsid w:val="00C62793"/>
    <w:rsid w:val="00CA2264"/>
    <w:rsid w:val="00CA5C97"/>
    <w:rsid w:val="00CB376F"/>
    <w:rsid w:val="00CB57E2"/>
    <w:rsid w:val="00CB63BA"/>
    <w:rsid w:val="00CC2E07"/>
    <w:rsid w:val="00CE69C7"/>
    <w:rsid w:val="00D1518A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6CAD"/>
    <w:rsid w:val="00DA720A"/>
    <w:rsid w:val="00DB4748"/>
    <w:rsid w:val="00DC4099"/>
    <w:rsid w:val="00DD1257"/>
    <w:rsid w:val="00DD4721"/>
    <w:rsid w:val="00DF7441"/>
    <w:rsid w:val="00E20363"/>
    <w:rsid w:val="00E51DF9"/>
    <w:rsid w:val="00E65820"/>
    <w:rsid w:val="00E757E7"/>
    <w:rsid w:val="00E8019D"/>
    <w:rsid w:val="00E858D9"/>
    <w:rsid w:val="00E932C6"/>
    <w:rsid w:val="00EA0624"/>
    <w:rsid w:val="00EB3FA6"/>
    <w:rsid w:val="00F029DF"/>
    <w:rsid w:val="00F0324C"/>
    <w:rsid w:val="00F267DF"/>
    <w:rsid w:val="00F304EC"/>
    <w:rsid w:val="00F6443F"/>
    <w:rsid w:val="00F65153"/>
    <w:rsid w:val="00F65839"/>
    <w:rsid w:val="00F66C2D"/>
    <w:rsid w:val="00F676BF"/>
    <w:rsid w:val="00F71B0D"/>
    <w:rsid w:val="00F73315"/>
    <w:rsid w:val="00F75735"/>
    <w:rsid w:val="00F82A43"/>
    <w:rsid w:val="00F969B4"/>
    <w:rsid w:val="00FA66DD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87CE2B-5A29-41EF-A3CF-FA3F564D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71</cp:revision>
  <cp:lastPrinted>2018-11-07T03:31:00Z</cp:lastPrinted>
  <dcterms:created xsi:type="dcterms:W3CDTF">2018-04-19T01:25:00Z</dcterms:created>
  <dcterms:modified xsi:type="dcterms:W3CDTF">2018-11-07T03:32:00Z</dcterms:modified>
</cp:coreProperties>
</file>